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3A" w:rsidRPr="00900E12" w:rsidRDefault="00D5393A" w:rsidP="00D5393A">
      <w:pPr>
        <w:ind w:firstLine="0"/>
        <w:jc w:val="center"/>
        <w:rPr>
          <w:sz w:val="22"/>
          <w:szCs w:val="22"/>
          <w:lang w:eastAsia="ro-RO"/>
        </w:rPr>
      </w:pPr>
      <w:r>
        <w:rPr>
          <w:sz w:val="22"/>
          <w:szCs w:val="22"/>
          <w:lang w:val="ru-RU" w:eastAsia="ro-RO"/>
        </w:rPr>
        <w:t xml:space="preserve">                                                                                                           </w:t>
      </w:r>
      <w:r w:rsidRPr="00900E12">
        <w:rPr>
          <w:sz w:val="22"/>
          <w:szCs w:val="22"/>
          <w:lang w:eastAsia="ro-RO"/>
        </w:rPr>
        <w:t>Приложение № 1</w:t>
      </w:r>
    </w:p>
    <w:p w:rsidR="00D5393A" w:rsidRPr="00900E12" w:rsidRDefault="00D5393A" w:rsidP="00D5393A">
      <w:pPr>
        <w:ind w:firstLine="0"/>
        <w:jc w:val="right"/>
        <w:rPr>
          <w:rFonts w:eastAsia="Calibri"/>
          <w:sz w:val="22"/>
          <w:szCs w:val="22"/>
        </w:rPr>
      </w:pPr>
      <w:r w:rsidRPr="00900E12">
        <w:rPr>
          <w:rFonts w:eastAsia="Calibri"/>
          <w:sz w:val="22"/>
          <w:szCs w:val="22"/>
        </w:rPr>
        <w:t>к Постановлению Правительства №</w:t>
      </w:r>
    </w:p>
    <w:p w:rsidR="00D5393A" w:rsidRPr="00900E12" w:rsidRDefault="00D5393A" w:rsidP="00D5393A">
      <w:pPr>
        <w:ind w:firstLine="0"/>
        <w:jc w:val="right"/>
        <w:rPr>
          <w:rFonts w:eastAsia="Calibri"/>
          <w:sz w:val="22"/>
          <w:szCs w:val="22"/>
        </w:rPr>
      </w:pPr>
      <w:r w:rsidRPr="00900E12">
        <w:rPr>
          <w:rFonts w:eastAsia="Calibri"/>
          <w:sz w:val="22"/>
          <w:szCs w:val="22"/>
        </w:rPr>
        <w:t>от                            2018 г.</w:t>
      </w:r>
    </w:p>
    <w:p w:rsidR="00D5393A" w:rsidRPr="00900E12" w:rsidRDefault="00D5393A" w:rsidP="00D5393A">
      <w:pPr>
        <w:ind w:firstLine="0"/>
        <w:rPr>
          <w:rFonts w:eastAsia="Calibri"/>
          <w:sz w:val="22"/>
          <w:szCs w:val="22"/>
        </w:rPr>
      </w:pPr>
      <w:r w:rsidRPr="00900E12">
        <w:rPr>
          <w:rFonts w:eastAsia="Calibri"/>
          <w:sz w:val="22"/>
          <w:szCs w:val="22"/>
        </w:rPr>
        <w:t xml:space="preserve"> </w:t>
      </w:r>
    </w:p>
    <w:p w:rsidR="00D5393A" w:rsidRPr="00900E12" w:rsidRDefault="00D5393A" w:rsidP="00D5393A">
      <w:pPr>
        <w:ind w:firstLine="0"/>
        <w:rPr>
          <w:b/>
          <w:bCs/>
          <w:sz w:val="16"/>
          <w:szCs w:val="16"/>
          <w:lang w:eastAsia="ro-RO"/>
        </w:rPr>
      </w:pPr>
    </w:p>
    <w:p w:rsidR="00D5393A" w:rsidRPr="00900E12" w:rsidRDefault="00D5393A" w:rsidP="00D5393A">
      <w:pPr>
        <w:ind w:firstLine="0"/>
        <w:jc w:val="center"/>
        <w:rPr>
          <w:rFonts w:eastAsia="Calibri"/>
          <w:b/>
          <w:sz w:val="28"/>
          <w:szCs w:val="28"/>
        </w:rPr>
      </w:pPr>
      <w:r w:rsidRPr="00900E12">
        <w:rPr>
          <w:rFonts w:eastAsia="Calibri"/>
          <w:b/>
          <w:sz w:val="28"/>
          <w:szCs w:val="28"/>
        </w:rPr>
        <w:t>ПОЛОЖЕНИЕ</w:t>
      </w:r>
    </w:p>
    <w:p w:rsidR="00D5393A" w:rsidRPr="00900E12" w:rsidRDefault="00D5393A" w:rsidP="00D5393A">
      <w:pPr>
        <w:ind w:firstLine="0"/>
        <w:jc w:val="center"/>
        <w:rPr>
          <w:rFonts w:eastAsia="Calibri"/>
          <w:b/>
          <w:sz w:val="28"/>
          <w:szCs w:val="28"/>
        </w:rPr>
      </w:pPr>
      <w:r w:rsidRPr="00900E12">
        <w:rPr>
          <w:rFonts w:eastAsia="Calibri"/>
          <w:b/>
          <w:sz w:val="28"/>
          <w:szCs w:val="28"/>
        </w:rPr>
        <w:t>об определении налоговых обязательств по подоходному налогу</w:t>
      </w:r>
    </w:p>
    <w:p w:rsidR="00D5393A" w:rsidRPr="00900E12" w:rsidRDefault="00D5393A" w:rsidP="00D5393A">
      <w:pPr>
        <w:ind w:firstLine="0"/>
        <w:jc w:val="center"/>
        <w:rPr>
          <w:rFonts w:eastAsia="Calibri"/>
          <w:b/>
          <w:sz w:val="28"/>
          <w:szCs w:val="28"/>
        </w:rPr>
      </w:pPr>
      <w:r w:rsidRPr="00900E12">
        <w:rPr>
          <w:rFonts w:eastAsia="Calibri"/>
          <w:b/>
          <w:sz w:val="28"/>
          <w:szCs w:val="28"/>
        </w:rPr>
        <w:t>юридических и физических лиц, осуществляющих</w:t>
      </w:r>
    </w:p>
    <w:p w:rsidR="00D5393A" w:rsidRPr="00900E12" w:rsidRDefault="00D5393A" w:rsidP="00D5393A">
      <w:pPr>
        <w:ind w:firstLine="0"/>
        <w:jc w:val="center"/>
        <w:rPr>
          <w:rFonts w:eastAsia="Calibri"/>
          <w:b/>
          <w:sz w:val="28"/>
          <w:szCs w:val="28"/>
        </w:rPr>
      </w:pPr>
      <w:r w:rsidRPr="00900E12">
        <w:rPr>
          <w:rFonts w:eastAsia="Calibri"/>
          <w:b/>
          <w:sz w:val="28"/>
          <w:szCs w:val="28"/>
        </w:rPr>
        <w:t>предпринимательскую деятельность</w:t>
      </w:r>
    </w:p>
    <w:p w:rsidR="00D5393A" w:rsidRPr="00900E12" w:rsidRDefault="00D5393A" w:rsidP="00D5393A">
      <w:pPr>
        <w:ind w:firstLine="0"/>
        <w:jc w:val="center"/>
        <w:rPr>
          <w:rFonts w:eastAsia="Calibri"/>
          <w:sz w:val="16"/>
          <w:szCs w:val="16"/>
        </w:rPr>
      </w:pPr>
    </w:p>
    <w:p w:rsidR="00D5393A" w:rsidRPr="00900E12" w:rsidRDefault="00D5393A" w:rsidP="00D5393A">
      <w:pPr>
        <w:ind w:firstLine="0"/>
        <w:jc w:val="center"/>
        <w:rPr>
          <w:b/>
          <w:bCs/>
          <w:sz w:val="16"/>
          <w:szCs w:val="16"/>
          <w:lang w:eastAsia="ro-RO"/>
        </w:rPr>
      </w:pPr>
    </w:p>
    <w:p w:rsidR="00D5393A" w:rsidRPr="00900E12" w:rsidRDefault="00D5393A" w:rsidP="00D5393A">
      <w:pPr>
        <w:ind w:firstLine="0"/>
        <w:jc w:val="center"/>
        <w:rPr>
          <w:b/>
          <w:bCs/>
          <w:sz w:val="28"/>
          <w:szCs w:val="28"/>
          <w:lang w:eastAsia="ro-RO"/>
        </w:rPr>
      </w:pPr>
      <w:r w:rsidRPr="00900E12">
        <w:rPr>
          <w:b/>
          <w:bCs/>
          <w:sz w:val="28"/>
          <w:szCs w:val="28"/>
          <w:lang w:eastAsia="ro-RO"/>
        </w:rPr>
        <w:t>Глава I</w:t>
      </w:r>
      <w:r w:rsidRPr="00900E12">
        <w:rPr>
          <w:b/>
          <w:bCs/>
          <w:sz w:val="28"/>
          <w:szCs w:val="28"/>
          <w:lang w:eastAsia="ro-RO"/>
        </w:rPr>
        <w:br/>
        <w:t>ОБЩИЕ ПОЛОЖЕНИЯ</w:t>
      </w:r>
    </w:p>
    <w:p w:rsidR="00D5393A" w:rsidRPr="00900E12" w:rsidRDefault="00D5393A" w:rsidP="00D5393A">
      <w:pPr>
        <w:ind w:firstLine="0"/>
        <w:rPr>
          <w:b/>
          <w:bCs/>
          <w:sz w:val="28"/>
          <w:szCs w:val="28"/>
          <w:lang w:eastAsia="ro-RO"/>
        </w:rPr>
      </w:pPr>
    </w:p>
    <w:p w:rsidR="00D5393A" w:rsidRPr="00900E12" w:rsidRDefault="00D5393A" w:rsidP="00D5393A">
      <w:pPr>
        <w:numPr>
          <w:ilvl w:val="0"/>
          <w:numId w:val="3"/>
        </w:numPr>
        <w:spacing w:after="160" w:line="259" w:lineRule="auto"/>
        <w:ind w:left="0" w:firstLine="426"/>
        <w:contextualSpacing/>
        <w:rPr>
          <w:rFonts w:eastAsia="Calibri"/>
          <w:sz w:val="28"/>
          <w:szCs w:val="28"/>
        </w:rPr>
      </w:pPr>
      <w:r w:rsidRPr="00900E12">
        <w:rPr>
          <w:rFonts w:eastAsia="Batang"/>
          <w:sz w:val="28"/>
          <w:szCs w:val="28"/>
        </w:rPr>
        <w:t>Цель Положения об определении налоговых обязательств по подоходному налогу юридических и физических лиц, осуществляющих предпринимательскую деятельность (в дальнейшем  – Положение) состоит в регламентировании порядка расчета и уплаты подоходного налога, принципов учета,  констатирования налогооблагаемых доходов и вычитаемых расходов, в соответствии с положениями Налогового кодекса № 1163-XIII от 24 апреля 1997 года (повторное опубликование: Официальный монитор Республики Молдова,</w:t>
      </w:r>
      <w:r w:rsidRPr="00900E12">
        <w:rPr>
          <w:sz w:val="28"/>
          <w:szCs w:val="28"/>
          <w:lang w:eastAsia="ro-RO"/>
        </w:rPr>
        <w:t xml:space="preserve"> с</w:t>
      </w:r>
      <w:r w:rsidRPr="00900E12">
        <w:rPr>
          <w:rFonts w:eastAsia="Batang"/>
          <w:sz w:val="28"/>
          <w:szCs w:val="28"/>
        </w:rPr>
        <w:t xml:space="preserve">пециальный выпуск от </w:t>
      </w:r>
      <w:r>
        <w:rPr>
          <w:rFonts w:eastAsia="Batang"/>
          <w:sz w:val="28"/>
          <w:szCs w:val="28"/>
          <w:lang w:val="ru-RU"/>
        </w:rPr>
        <w:t>8</w:t>
      </w:r>
      <w:r w:rsidRPr="00900E12">
        <w:rPr>
          <w:rFonts w:eastAsia="Batang"/>
          <w:sz w:val="28"/>
          <w:szCs w:val="28"/>
        </w:rPr>
        <w:t xml:space="preserve"> февраля 2007 г.)</w:t>
      </w:r>
      <w:r>
        <w:rPr>
          <w:rFonts w:eastAsia="Batang"/>
          <w:sz w:val="28"/>
          <w:szCs w:val="28"/>
          <w:lang w:val="ru-RU"/>
        </w:rPr>
        <w:t xml:space="preserve">, </w:t>
      </w:r>
      <w:r w:rsidRPr="00900E12">
        <w:rPr>
          <w:rFonts w:eastAsia="Batang"/>
          <w:sz w:val="28"/>
          <w:szCs w:val="28"/>
        </w:rPr>
        <w:t>с последующими изменениями и дополнениями</w:t>
      </w:r>
      <w:r>
        <w:rPr>
          <w:rFonts w:eastAsia="Batang"/>
          <w:sz w:val="28"/>
          <w:szCs w:val="28"/>
          <w:lang w:val="ru-RU"/>
        </w:rPr>
        <w:t>,</w:t>
      </w:r>
      <w:r w:rsidRPr="00900E12">
        <w:rPr>
          <w:rFonts w:eastAsia="Batang"/>
          <w:sz w:val="28"/>
          <w:szCs w:val="28"/>
        </w:rPr>
        <w:t xml:space="preserve"> (в дальнейшем  – Кодекс) и Закона № 1164-XIII от 24 апреля 1997 года о введении в действие разделов I и II Налогового (повторное опубликование:</w:t>
      </w:r>
      <w:r w:rsidRPr="00900E12">
        <w:rPr>
          <w:sz w:val="28"/>
          <w:szCs w:val="28"/>
          <w:lang w:eastAsia="ro-RO"/>
        </w:rPr>
        <w:t xml:space="preserve"> Официальный монитор Республики Молдова</w:t>
      </w:r>
      <w:r w:rsidRPr="00900E12">
        <w:rPr>
          <w:rFonts w:eastAsia="Batang"/>
          <w:sz w:val="28"/>
          <w:szCs w:val="28"/>
        </w:rPr>
        <w:t xml:space="preserve">, </w:t>
      </w:r>
      <w:r w:rsidRPr="00900E12">
        <w:rPr>
          <w:sz w:val="28"/>
          <w:szCs w:val="28"/>
          <w:lang w:eastAsia="ro-RO"/>
        </w:rPr>
        <w:t>с</w:t>
      </w:r>
      <w:r w:rsidRPr="00900E12">
        <w:rPr>
          <w:rFonts w:eastAsia="Batang"/>
          <w:sz w:val="28"/>
          <w:szCs w:val="28"/>
        </w:rPr>
        <w:t xml:space="preserve">пециальный выпуск от </w:t>
      </w:r>
      <w:r>
        <w:rPr>
          <w:rFonts w:eastAsia="Batang"/>
          <w:sz w:val="28"/>
          <w:szCs w:val="28"/>
          <w:lang w:val="ru-RU"/>
        </w:rPr>
        <w:t xml:space="preserve">8 </w:t>
      </w:r>
      <w:r w:rsidRPr="00900E12">
        <w:rPr>
          <w:rFonts w:eastAsia="Batang"/>
          <w:sz w:val="28"/>
          <w:szCs w:val="28"/>
        </w:rPr>
        <w:t>февраля 2007 г.), с последующими изменениями и дополнениями.</w:t>
      </w:r>
    </w:p>
    <w:p w:rsidR="00D5393A" w:rsidRPr="00900E12" w:rsidRDefault="00D5393A" w:rsidP="00D5393A">
      <w:pPr>
        <w:ind w:left="426" w:firstLine="0"/>
        <w:contextualSpacing/>
        <w:rPr>
          <w:rFonts w:eastAsia="Calibri"/>
          <w:sz w:val="28"/>
          <w:szCs w:val="28"/>
        </w:rPr>
      </w:pPr>
    </w:p>
    <w:p w:rsidR="00D5393A" w:rsidRPr="00900E12" w:rsidRDefault="00D5393A" w:rsidP="00D5393A">
      <w:pPr>
        <w:numPr>
          <w:ilvl w:val="0"/>
          <w:numId w:val="3"/>
        </w:numPr>
        <w:spacing w:after="160" w:line="259" w:lineRule="auto"/>
        <w:ind w:left="0" w:firstLine="426"/>
        <w:contextualSpacing/>
        <w:rPr>
          <w:sz w:val="28"/>
          <w:szCs w:val="28"/>
          <w:lang w:eastAsia="ro-RO"/>
        </w:rPr>
      </w:pPr>
      <w:r w:rsidRPr="00900E12">
        <w:rPr>
          <w:sz w:val="28"/>
          <w:szCs w:val="28"/>
        </w:rPr>
        <w:t>Субъекты налогообложения предусмотрены  в  статье 13 Кодекса.</w:t>
      </w:r>
      <w:r w:rsidRPr="00900E12">
        <w:rPr>
          <w:sz w:val="28"/>
          <w:szCs w:val="28"/>
          <w:lang w:eastAsia="ro-RO"/>
        </w:rPr>
        <w:t xml:space="preserve"> </w:t>
      </w:r>
    </w:p>
    <w:p w:rsidR="00D5393A" w:rsidRPr="00900E12" w:rsidRDefault="00D5393A" w:rsidP="00D5393A">
      <w:pPr>
        <w:ind w:firstLine="0"/>
        <w:rPr>
          <w:sz w:val="28"/>
          <w:szCs w:val="28"/>
          <w:lang w:eastAsia="ro-RO"/>
        </w:rPr>
      </w:pPr>
    </w:p>
    <w:p w:rsidR="00D5393A" w:rsidRPr="00900E12" w:rsidRDefault="00D5393A" w:rsidP="00D5393A">
      <w:pPr>
        <w:numPr>
          <w:ilvl w:val="0"/>
          <w:numId w:val="3"/>
        </w:numPr>
        <w:spacing w:after="160" w:line="259" w:lineRule="auto"/>
        <w:ind w:left="0" w:firstLine="426"/>
        <w:contextualSpacing/>
        <w:rPr>
          <w:sz w:val="28"/>
          <w:szCs w:val="28"/>
          <w:lang w:eastAsia="ro-RO"/>
        </w:rPr>
      </w:pPr>
      <w:r w:rsidRPr="00900E12">
        <w:rPr>
          <w:sz w:val="28"/>
          <w:szCs w:val="28"/>
        </w:rPr>
        <w:t>Объект налогообложения</w:t>
      </w:r>
      <w:r w:rsidRPr="00900E12">
        <w:rPr>
          <w:sz w:val="28"/>
          <w:szCs w:val="28"/>
          <w:lang w:eastAsia="ro-RO"/>
        </w:rPr>
        <w:t xml:space="preserve"> установлен в статье 14 Кодекса.</w:t>
      </w:r>
    </w:p>
    <w:p w:rsidR="00D5393A" w:rsidRPr="00900E12" w:rsidRDefault="00D5393A" w:rsidP="00D5393A">
      <w:pPr>
        <w:ind w:left="426" w:firstLine="0"/>
        <w:contextualSpacing/>
        <w:rPr>
          <w:sz w:val="28"/>
          <w:szCs w:val="28"/>
          <w:lang w:eastAsia="ro-RO"/>
        </w:rPr>
      </w:pPr>
    </w:p>
    <w:p w:rsidR="00D5393A" w:rsidRPr="00900E12" w:rsidRDefault="00D5393A" w:rsidP="00D5393A">
      <w:pPr>
        <w:numPr>
          <w:ilvl w:val="0"/>
          <w:numId w:val="3"/>
        </w:numPr>
        <w:spacing w:after="160" w:line="259" w:lineRule="auto"/>
        <w:ind w:left="0" w:firstLine="426"/>
        <w:contextualSpacing/>
        <w:rPr>
          <w:sz w:val="28"/>
          <w:szCs w:val="28"/>
          <w:lang w:eastAsia="ro-RO"/>
        </w:rPr>
      </w:pPr>
      <w:r w:rsidRPr="00900E12">
        <w:rPr>
          <w:rFonts w:eastAsia="Batang"/>
          <w:sz w:val="28"/>
          <w:szCs w:val="28"/>
        </w:rPr>
        <w:t>Объектом налогообложения по выигрышам и доходам, относящимся к окончательному удержанию налога из некоторых видов доходов (указанным в статье 90</w:t>
      </w:r>
      <w:r w:rsidRPr="00900E12">
        <w:rPr>
          <w:rFonts w:eastAsia="Batang"/>
          <w:sz w:val="28"/>
          <w:szCs w:val="28"/>
          <w:vertAlign w:val="superscript"/>
        </w:rPr>
        <w:t>1</w:t>
      </w:r>
      <w:r w:rsidRPr="00900E12">
        <w:rPr>
          <w:rFonts w:eastAsia="Batang"/>
          <w:sz w:val="28"/>
          <w:szCs w:val="28"/>
        </w:rPr>
        <w:t> Кодекса), является исключительно этот выигрыш и/или доход.</w:t>
      </w:r>
    </w:p>
    <w:p w:rsidR="00D5393A" w:rsidRPr="00900E12" w:rsidRDefault="00D5393A" w:rsidP="00D5393A">
      <w:pPr>
        <w:ind w:firstLine="0"/>
        <w:rPr>
          <w:sz w:val="28"/>
          <w:szCs w:val="28"/>
          <w:lang w:eastAsia="ro-RO"/>
        </w:rPr>
      </w:pPr>
    </w:p>
    <w:p w:rsidR="00D5393A" w:rsidRPr="00900E12" w:rsidRDefault="00D5393A" w:rsidP="00D5393A">
      <w:pPr>
        <w:numPr>
          <w:ilvl w:val="0"/>
          <w:numId w:val="3"/>
        </w:numPr>
        <w:spacing w:after="160" w:line="259" w:lineRule="auto"/>
        <w:ind w:left="0" w:firstLine="426"/>
        <w:contextualSpacing/>
        <w:rPr>
          <w:sz w:val="28"/>
          <w:szCs w:val="28"/>
          <w:lang w:eastAsia="ro-RO"/>
        </w:rPr>
      </w:pPr>
      <w:r w:rsidRPr="00900E12">
        <w:rPr>
          <w:bCs/>
          <w:sz w:val="28"/>
          <w:szCs w:val="28"/>
          <w:lang w:eastAsia="ro-RO"/>
        </w:rPr>
        <w:t xml:space="preserve">При исчислении налогооблагаемого дохода в валовой доход юридических и физических лиц, осуществляющих предпринимательскую деятельность, не включаются виды доходов, указанных как необлагаемые Кодексом </w:t>
      </w:r>
      <w:r w:rsidRPr="00900E12">
        <w:rPr>
          <w:sz w:val="28"/>
          <w:szCs w:val="28"/>
          <w:lang w:eastAsia="ro-RO"/>
        </w:rPr>
        <w:t xml:space="preserve">и Законом </w:t>
      </w:r>
      <w:r w:rsidRPr="00900E12">
        <w:rPr>
          <w:rFonts w:eastAsia="Batang"/>
          <w:sz w:val="28"/>
          <w:szCs w:val="28"/>
        </w:rPr>
        <w:t>№ 1164-XIII от 24 апреля 1997 года о введении в действие разделов I и II Налогового кодекса</w:t>
      </w:r>
      <w:r w:rsidRPr="00900E12">
        <w:rPr>
          <w:sz w:val="28"/>
          <w:szCs w:val="28"/>
          <w:lang w:eastAsia="ro-RO"/>
        </w:rPr>
        <w:t>.</w:t>
      </w:r>
    </w:p>
    <w:p w:rsidR="00D5393A" w:rsidRPr="00900E12" w:rsidRDefault="00D5393A" w:rsidP="00D5393A">
      <w:pPr>
        <w:ind w:firstLine="0"/>
        <w:rPr>
          <w:sz w:val="28"/>
          <w:szCs w:val="28"/>
          <w:lang w:eastAsia="ro-RO"/>
        </w:rPr>
      </w:pPr>
    </w:p>
    <w:p w:rsidR="00D5393A" w:rsidRPr="00900E12" w:rsidRDefault="00D5393A" w:rsidP="00D5393A">
      <w:pPr>
        <w:numPr>
          <w:ilvl w:val="0"/>
          <w:numId w:val="3"/>
        </w:numPr>
        <w:spacing w:after="160" w:line="259" w:lineRule="auto"/>
        <w:ind w:left="0" w:firstLine="426"/>
        <w:contextualSpacing/>
        <w:rPr>
          <w:sz w:val="28"/>
          <w:szCs w:val="28"/>
          <w:lang w:eastAsia="ro-RO"/>
        </w:rPr>
      </w:pPr>
      <w:r w:rsidRPr="00900E12">
        <w:rPr>
          <w:rFonts w:eastAsia="Batang"/>
          <w:sz w:val="28"/>
          <w:szCs w:val="28"/>
        </w:rPr>
        <w:t>Размеры ставок подоходного налога за соответствующий налоговый период установлены в статье 15 Кодекса.</w:t>
      </w:r>
    </w:p>
    <w:p w:rsidR="00D5393A" w:rsidRPr="00900E12" w:rsidRDefault="00D5393A" w:rsidP="00D5393A">
      <w:pPr>
        <w:ind w:firstLine="0"/>
        <w:rPr>
          <w:sz w:val="28"/>
          <w:szCs w:val="28"/>
          <w:lang w:eastAsia="ro-RO"/>
        </w:rPr>
      </w:pPr>
    </w:p>
    <w:p w:rsidR="00D5393A" w:rsidRPr="00900E12" w:rsidRDefault="00D5393A" w:rsidP="00D5393A">
      <w:pPr>
        <w:numPr>
          <w:ilvl w:val="0"/>
          <w:numId w:val="3"/>
        </w:numPr>
        <w:spacing w:after="160" w:line="259" w:lineRule="auto"/>
        <w:ind w:left="0" w:firstLine="426"/>
        <w:contextualSpacing/>
        <w:rPr>
          <w:sz w:val="28"/>
          <w:szCs w:val="28"/>
          <w:lang w:eastAsia="ro-RO"/>
        </w:rPr>
      </w:pPr>
      <w:r w:rsidRPr="00900E12">
        <w:rPr>
          <w:sz w:val="28"/>
          <w:szCs w:val="28"/>
          <w:lang w:eastAsia="ro-RO"/>
        </w:rPr>
        <w:t>Настоящее Положение  в части, относящейся к вычетам затрат на предоставление частных стипендий, применяется и к лицам, осуществляющим профессиональную деятельность в сфере правосудия (указанным в главе 10</w:t>
      </w:r>
      <w:r w:rsidRPr="00900E12">
        <w:rPr>
          <w:sz w:val="28"/>
          <w:szCs w:val="28"/>
          <w:vertAlign w:val="superscript"/>
          <w:lang w:eastAsia="ro-RO"/>
        </w:rPr>
        <w:t>1</w:t>
      </w:r>
      <w:r w:rsidRPr="00900E12">
        <w:rPr>
          <w:sz w:val="28"/>
          <w:szCs w:val="28"/>
          <w:lang w:eastAsia="ro-RO"/>
        </w:rPr>
        <w:t xml:space="preserve"> Кодекса).</w:t>
      </w:r>
    </w:p>
    <w:p w:rsidR="00D5393A" w:rsidRPr="00900E12" w:rsidRDefault="00D5393A" w:rsidP="00D5393A">
      <w:pPr>
        <w:ind w:firstLine="0"/>
        <w:rPr>
          <w:bCs/>
          <w:sz w:val="16"/>
          <w:szCs w:val="16"/>
          <w:lang w:eastAsia="ro-RO"/>
        </w:rPr>
      </w:pPr>
    </w:p>
    <w:p w:rsidR="00D5393A" w:rsidRPr="00900E12" w:rsidRDefault="00D5393A" w:rsidP="00D5393A">
      <w:pPr>
        <w:ind w:firstLine="283"/>
        <w:rPr>
          <w:bCs/>
          <w:sz w:val="16"/>
          <w:szCs w:val="16"/>
          <w:lang w:eastAsia="ro-RO"/>
        </w:rPr>
      </w:pPr>
      <w:r w:rsidRPr="00900E12">
        <w:rPr>
          <w:iCs/>
          <w:sz w:val="16"/>
          <w:szCs w:val="16"/>
        </w:rPr>
        <w:t xml:space="preserve"> </w:t>
      </w:r>
    </w:p>
    <w:p w:rsidR="00D5393A" w:rsidRPr="00900E12" w:rsidRDefault="00D5393A" w:rsidP="00D5393A">
      <w:pPr>
        <w:ind w:firstLine="0"/>
        <w:jc w:val="center"/>
        <w:rPr>
          <w:b/>
          <w:bCs/>
          <w:sz w:val="28"/>
          <w:szCs w:val="28"/>
          <w:lang w:eastAsia="ro-RO"/>
        </w:rPr>
      </w:pPr>
      <w:r w:rsidRPr="00900E12">
        <w:rPr>
          <w:b/>
          <w:bCs/>
          <w:sz w:val="28"/>
          <w:szCs w:val="28"/>
          <w:lang w:eastAsia="ro-RO"/>
        </w:rPr>
        <w:t>Глава II</w:t>
      </w:r>
    </w:p>
    <w:p w:rsidR="00D5393A" w:rsidRPr="00900E12" w:rsidRDefault="00D5393A" w:rsidP="00D5393A">
      <w:pPr>
        <w:ind w:left="426" w:firstLine="0"/>
        <w:contextualSpacing/>
        <w:jc w:val="center"/>
        <w:rPr>
          <w:rFonts w:eastAsia="Batang"/>
          <w:b/>
          <w:bCs/>
          <w:sz w:val="28"/>
          <w:szCs w:val="28"/>
        </w:rPr>
      </w:pPr>
      <w:r w:rsidRPr="00900E12">
        <w:rPr>
          <w:rFonts w:eastAsia="Batang"/>
          <w:b/>
          <w:bCs/>
          <w:sz w:val="28"/>
          <w:szCs w:val="28"/>
        </w:rPr>
        <w:t>ПРАВИЛА ВЕДЕНИЯ УЧЕТА</w:t>
      </w:r>
    </w:p>
    <w:p w:rsidR="00D5393A" w:rsidRPr="00900E12" w:rsidRDefault="00D5393A" w:rsidP="00D5393A">
      <w:pPr>
        <w:ind w:left="426" w:firstLine="0"/>
        <w:contextualSpacing/>
        <w:rPr>
          <w:sz w:val="28"/>
          <w:szCs w:val="28"/>
          <w:lang w:eastAsia="ro-RO"/>
        </w:rPr>
      </w:pPr>
    </w:p>
    <w:p w:rsidR="00D5393A" w:rsidRPr="00900E12" w:rsidRDefault="00D5393A" w:rsidP="00D5393A">
      <w:pPr>
        <w:numPr>
          <w:ilvl w:val="0"/>
          <w:numId w:val="3"/>
        </w:numPr>
        <w:tabs>
          <w:tab w:val="left" w:pos="709"/>
          <w:tab w:val="left" w:pos="851"/>
        </w:tabs>
        <w:spacing w:after="160" w:line="259" w:lineRule="auto"/>
        <w:ind w:left="0" w:firstLine="426"/>
        <w:contextualSpacing/>
        <w:rPr>
          <w:sz w:val="28"/>
          <w:szCs w:val="28"/>
          <w:lang w:eastAsia="ro-RO"/>
        </w:rPr>
      </w:pPr>
      <w:r w:rsidRPr="00900E12">
        <w:rPr>
          <w:sz w:val="28"/>
          <w:szCs w:val="28"/>
          <w:lang w:eastAsia="ro-RO"/>
        </w:rPr>
        <w:t xml:space="preserve">Правила </w:t>
      </w:r>
      <w:r w:rsidRPr="00900E12">
        <w:rPr>
          <w:rFonts w:eastAsia="Batang"/>
          <w:sz w:val="28"/>
          <w:szCs w:val="28"/>
        </w:rPr>
        <w:t>констатации доходов и расходов</w:t>
      </w:r>
      <w:r w:rsidRPr="00900E12">
        <w:rPr>
          <w:sz w:val="28"/>
          <w:szCs w:val="28"/>
          <w:lang w:eastAsia="ro-RO"/>
        </w:rPr>
        <w:t>, а также их учёта установлены в статьях 44 и 45 Кодекса.</w:t>
      </w:r>
    </w:p>
    <w:p w:rsidR="00D5393A" w:rsidRPr="00900E12" w:rsidRDefault="00D5393A" w:rsidP="00D5393A">
      <w:pPr>
        <w:tabs>
          <w:tab w:val="left" w:pos="709"/>
          <w:tab w:val="left" w:pos="851"/>
        </w:tabs>
        <w:ind w:firstLine="0"/>
        <w:rPr>
          <w:sz w:val="28"/>
          <w:szCs w:val="28"/>
          <w:lang w:eastAsia="ro-RO"/>
        </w:rPr>
      </w:pPr>
    </w:p>
    <w:p w:rsidR="00D5393A" w:rsidRPr="00900E12" w:rsidRDefault="00D5393A" w:rsidP="00D5393A">
      <w:pPr>
        <w:numPr>
          <w:ilvl w:val="0"/>
          <w:numId w:val="3"/>
        </w:numPr>
        <w:spacing w:after="160" w:line="259" w:lineRule="auto"/>
        <w:ind w:left="0" w:firstLine="426"/>
        <w:contextualSpacing/>
        <w:rPr>
          <w:sz w:val="28"/>
          <w:szCs w:val="28"/>
          <w:lang w:eastAsia="ro-RO"/>
        </w:rPr>
      </w:pPr>
      <w:r w:rsidRPr="00900E12">
        <w:rPr>
          <w:rFonts w:eastAsia="Batang"/>
          <w:sz w:val="28"/>
          <w:szCs w:val="28"/>
        </w:rPr>
        <w:t>Субъекты налогообложения, предусмотренные настоящим Положением, определяют налоговые обязательства по подоходному налогу согласно методу начисления и кассовому методу, по необходимости.</w:t>
      </w:r>
      <w:r w:rsidRPr="00900E12">
        <w:rPr>
          <w:sz w:val="28"/>
          <w:szCs w:val="28"/>
          <w:lang w:eastAsia="ro-RO"/>
        </w:rPr>
        <w:t xml:space="preserve"> </w:t>
      </w:r>
    </w:p>
    <w:p w:rsidR="00D5393A" w:rsidRPr="00900E12" w:rsidRDefault="00D5393A" w:rsidP="00D5393A">
      <w:pPr>
        <w:ind w:firstLine="0"/>
        <w:rPr>
          <w:b/>
          <w:bCs/>
          <w:sz w:val="28"/>
          <w:szCs w:val="28"/>
          <w:lang w:eastAsia="ro-RO"/>
        </w:rPr>
      </w:pPr>
    </w:p>
    <w:p w:rsidR="00D5393A" w:rsidRPr="00900E12" w:rsidRDefault="00D5393A" w:rsidP="00D5393A">
      <w:pPr>
        <w:ind w:firstLine="0"/>
        <w:rPr>
          <w:b/>
          <w:bCs/>
          <w:sz w:val="28"/>
          <w:szCs w:val="28"/>
          <w:lang w:eastAsia="ro-RO"/>
        </w:rPr>
      </w:pPr>
    </w:p>
    <w:p w:rsidR="00D5393A" w:rsidRPr="00900E12" w:rsidRDefault="00D5393A" w:rsidP="00D5393A">
      <w:pPr>
        <w:ind w:firstLine="0"/>
        <w:jc w:val="center"/>
        <w:rPr>
          <w:b/>
          <w:bCs/>
          <w:sz w:val="28"/>
          <w:szCs w:val="28"/>
          <w:lang w:eastAsia="ro-RO"/>
        </w:rPr>
      </w:pPr>
      <w:r w:rsidRPr="00900E12">
        <w:rPr>
          <w:b/>
          <w:bCs/>
          <w:sz w:val="28"/>
          <w:szCs w:val="28"/>
          <w:lang w:eastAsia="ro-RO"/>
        </w:rPr>
        <w:t>Глава III</w:t>
      </w:r>
    </w:p>
    <w:p w:rsidR="00D5393A" w:rsidRPr="00900E12" w:rsidRDefault="00D5393A" w:rsidP="00D5393A">
      <w:pPr>
        <w:ind w:firstLine="0"/>
        <w:jc w:val="center"/>
        <w:rPr>
          <w:b/>
          <w:bCs/>
          <w:sz w:val="28"/>
          <w:szCs w:val="28"/>
          <w:lang w:eastAsia="ro-RO"/>
        </w:rPr>
      </w:pPr>
      <w:r w:rsidRPr="00900E12">
        <w:rPr>
          <w:b/>
          <w:bCs/>
          <w:sz w:val="28"/>
          <w:szCs w:val="28"/>
          <w:lang w:eastAsia="ro-RO"/>
        </w:rPr>
        <w:t>НАЛОГООБЛАГАЕМЫЙ ДОХОД</w:t>
      </w:r>
    </w:p>
    <w:p w:rsidR="00D5393A" w:rsidRPr="00900E12" w:rsidRDefault="00D5393A" w:rsidP="00D5393A">
      <w:pPr>
        <w:ind w:firstLine="0"/>
        <w:rPr>
          <w:b/>
          <w:bCs/>
          <w:sz w:val="28"/>
          <w:szCs w:val="28"/>
          <w:lang w:eastAsia="ro-RO"/>
        </w:rPr>
      </w:pPr>
    </w:p>
    <w:p w:rsidR="00D5393A" w:rsidRPr="00900E12" w:rsidRDefault="00D5393A" w:rsidP="00D5393A">
      <w:pPr>
        <w:numPr>
          <w:ilvl w:val="0"/>
          <w:numId w:val="3"/>
        </w:numPr>
        <w:tabs>
          <w:tab w:val="left" w:pos="851"/>
        </w:tabs>
        <w:spacing w:after="160" w:line="259" w:lineRule="auto"/>
        <w:ind w:left="0" w:firstLine="426"/>
        <w:contextualSpacing/>
        <w:rPr>
          <w:sz w:val="28"/>
          <w:szCs w:val="28"/>
          <w:lang w:eastAsia="ro-RO"/>
        </w:rPr>
      </w:pPr>
      <w:r w:rsidRPr="00900E12">
        <w:rPr>
          <w:sz w:val="28"/>
          <w:szCs w:val="28"/>
        </w:rPr>
        <w:t>Для определения налогооблагаемого дохода, финансовый результат, полученный лицом, зани</w:t>
      </w:r>
      <w:r w:rsidRPr="00900E12">
        <w:rPr>
          <w:sz w:val="28"/>
          <w:szCs w:val="28"/>
        </w:rPr>
        <w:softHyphen/>
        <w:t>мающимся предпринимательской деятельностью, и определенный в соответствии с требованиями Национальных стандартов бухгалтерского учета, утвержденных Приказом заместителя министра финансов № 118 от 6 августа 2013 г., или Международных стандартов финансовой отчетности, корректируется (увеличивается, уменьшается) на суммы, относящиеся к определенным видам доходов и расходов, которые, с учетом положений Кодекса, опре</w:t>
      </w:r>
      <w:r w:rsidRPr="00900E12">
        <w:rPr>
          <w:sz w:val="28"/>
          <w:szCs w:val="28"/>
        </w:rPr>
        <w:softHyphen/>
        <w:t>деляются согласно утвержденным им правилам</w:t>
      </w:r>
      <w:r w:rsidRPr="00900E12">
        <w:rPr>
          <w:sz w:val="28"/>
          <w:szCs w:val="28"/>
          <w:lang w:eastAsia="ro-RO"/>
        </w:rPr>
        <w:t>.</w:t>
      </w:r>
    </w:p>
    <w:p w:rsidR="00D5393A" w:rsidRPr="00900E12" w:rsidRDefault="00D5393A" w:rsidP="00D5393A">
      <w:pPr>
        <w:tabs>
          <w:tab w:val="left" w:pos="851"/>
        </w:tabs>
        <w:ind w:firstLine="0"/>
        <w:rPr>
          <w:sz w:val="28"/>
          <w:szCs w:val="28"/>
          <w:lang w:eastAsia="ro-RO"/>
        </w:rPr>
      </w:pPr>
    </w:p>
    <w:p w:rsidR="00D5393A" w:rsidRPr="00900E12" w:rsidRDefault="00D5393A" w:rsidP="00D5393A">
      <w:pPr>
        <w:numPr>
          <w:ilvl w:val="0"/>
          <w:numId w:val="3"/>
        </w:numPr>
        <w:spacing w:after="160" w:line="259" w:lineRule="auto"/>
        <w:ind w:left="0" w:firstLine="567"/>
        <w:contextualSpacing/>
        <w:rPr>
          <w:sz w:val="28"/>
          <w:szCs w:val="28"/>
          <w:lang w:eastAsia="ro-RO"/>
        </w:rPr>
      </w:pPr>
      <w:r w:rsidRPr="00900E12">
        <w:rPr>
          <w:rFonts w:eastAsia="Batang"/>
          <w:sz w:val="28"/>
          <w:szCs w:val="28"/>
        </w:rPr>
        <w:t>В случае, когда сделка аннулирована и участники приведены в первоначальную позицию, предприятие, которое отразило на доходах стоимость проданных активов или стоимость оказанных услуг, должно осуществить корректировки доходов и расходов периода, в котором произведена операция на соответствующую сумму</w:t>
      </w:r>
      <w:r w:rsidRPr="00900E12">
        <w:rPr>
          <w:sz w:val="28"/>
          <w:szCs w:val="28"/>
          <w:lang w:eastAsia="ro-RO"/>
        </w:rPr>
        <w:t xml:space="preserve">. </w:t>
      </w:r>
    </w:p>
    <w:p w:rsidR="00D5393A" w:rsidRPr="00900E12" w:rsidRDefault="00D5393A" w:rsidP="00D5393A">
      <w:pPr>
        <w:tabs>
          <w:tab w:val="left" w:pos="851"/>
        </w:tabs>
        <w:ind w:firstLine="0"/>
        <w:rPr>
          <w:sz w:val="28"/>
          <w:szCs w:val="28"/>
          <w:lang w:eastAsia="ro-RO"/>
        </w:rPr>
      </w:pPr>
    </w:p>
    <w:p w:rsidR="00D5393A" w:rsidRPr="00900E12" w:rsidRDefault="00D5393A" w:rsidP="00D5393A">
      <w:pPr>
        <w:numPr>
          <w:ilvl w:val="0"/>
          <w:numId w:val="3"/>
        </w:numPr>
        <w:tabs>
          <w:tab w:val="left" w:pos="993"/>
        </w:tabs>
        <w:spacing w:after="160" w:line="259" w:lineRule="auto"/>
        <w:ind w:left="0" w:firstLine="426"/>
        <w:contextualSpacing/>
        <w:rPr>
          <w:sz w:val="28"/>
          <w:szCs w:val="28"/>
          <w:lang w:eastAsia="ro-RO"/>
        </w:rPr>
      </w:pPr>
      <w:r w:rsidRPr="00900E12">
        <w:rPr>
          <w:bCs/>
          <w:sz w:val="28"/>
          <w:szCs w:val="28"/>
          <w:lang w:eastAsia="ro-RO"/>
        </w:rPr>
        <w:t>Для применения главы 6 раздела II Кодекса:</w:t>
      </w:r>
    </w:p>
    <w:p w:rsidR="00D5393A" w:rsidRPr="00900E12" w:rsidRDefault="00D5393A" w:rsidP="00D5393A">
      <w:pPr>
        <w:spacing w:after="160" w:line="259" w:lineRule="auto"/>
        <w:ind w:firstLine="426"/>
        <w:contextualSpacing/>
        <w:rPr>
          <w:sz w:val="28"/>
          <w:szCs w:val="28"/>
          <w:lang w:eastAsia="ro-RO"/>
        </w:rPr>
      </w:pPr>
      <w:r w:rsidRPr="00900E12">
        <w:rPr>
          <w:sz w:val="28"/>
          <w:szCs w:val="28"/>
        </w:rPr>
        <w:lastRenderedPageBreak/>
        <w:t>1) доход признается заработанным в случае, если продукция реализована, работы произведены, услуги предоставлены и т.д., то есть действия, связанные с получением дохода, были осуществлены.</w:t>
      </w:r>
    </w:p>
    <w:p w:rsidR="00D5393A" w:rsidRPr="00900E12" w:rsidRDefault="00D5393A" w:rsidP="00D5393A">
      <w:pPr>
        <w:tabs>
          <w:tab w:val="left" w:pos="851"/>
        </w:tabs>
        <w:ind w:firstLine="426"/>
        <w:rPr>
          <w:sz w:val="28"/>
          <w:szCs w:val="28"/>
          <w:lang w:eastAsia="ro-RO"/>
        </w:rPr>
      </w:pPr>
      <w:r w:rsidRPr="00900E12">
        <w:rPr>
          <w:sz w:val="28"/>
          <w:szCs w:val="28"/>
        </w:rPr>
        <w:t>Сумма авансовых платежей, полученных в счет последующей реализации продукции, товаров, работ, услуг, не отражается в составе дохода</w:t>
      </w:r>
      <w:r w:rsidRPr="00900E12">
        <w:rPr>
          <w:sz w:val="28"/>
          <w:szCs w:val="28"/>
          <w:lang w:eastAsia="ro-RO"/>
        </w:rPr>
        <w:t>;</w:t>
      </w:r>
    </w:p>
    <w:p w:rsidR="00D5393A" w:rsidRPr="00900E12" w:rsidRDefault="00D5393A" w:rsidP="00D5393A">
      <w:pPr>
        <w:spacing w:after="160" w:line="259" w:lineRule="auto"/>
        <w:ind w:firstLine="426"/>
        <w:contextualSpacing/>
        <w:rPr>
          <w:sz w:val="28"/>
          <w:szCs w:val="28"/>
          <w:lang w:eastAsia="ro-RO"/>
        </w:rPr>
      </w:pPr>
      <w:r w:rsidRPr="00900E12">
        <w:rPr>
          <w:sz w:val="28"/>
          <w:szCs w:val="28"/>
        </w:rPr>
        <w:t>2) процент выполнения работ отражает часть выполненного подряда на конец налогового года и определяется как отношение суммы расходов, фактически понесенных в связи с реализацией договора на конец налогового года, к общей сумме расходов, предусмотренных в смете</w:t>
      </w:r>
      <w:r w:rsidRPr="00900E12">
        <w:rPr>
          <w:sz w:val="28"/>
          <w:szCs w:val="28"/>
          <w:lang w:eastAsia="ro-RO"/>
        </w:rPr>
        <w:t>;</w:t>
      </w:r>
    </w:p>
    <w:p w:rsidR="00D5393A" w:rsidRPr="00900E12" w:rsidRDefault="00D5393A" w:rsidP="00D5393A">
      <w:pPr>
        <w:spacing w:after="160" w:line="259" w:lineRule="auto"/>
        <w:ind w:firstLine="426"/>
        <w:contextualSpacing/>
        <w:rPr>
          <w:sz w:val="28"/>
          <w:szCs w:val="28"/>
          <w:lang w:eastAsia="ro-RO"/>
        </w:rPr>
      </w:pPr>
      <w:r w:rsidRPr="00900E12">
        <w:rPr>
          <w:sz w:val="28"/>
          <w:szCs w:val="28"/>
        </w:rPr>
        <w:t>3) валовой доход, исчисленный от процента выполнения работ в налоговом периоде, определяется по следующей формуле:</w:t>
      </w:r>
    </w:p>
    <w:p w:rsidR="00D5393A" w:rsidRPr="00900E12" w:rsidRDefault="00D5393A" w:rsidP="00D5393A">
      <w:pPr>
        <w:tabs>
          <w:tab w:val="left" w:pos="851"/>
        </w:tabs>
        <w:ind w:left="567" w:firstLine="0"/>
        <w:contextualSpacing/>
        <w:rPr>
          <w:sz w:val="28"/>
          <w:szCs w:val="28"/>
          <w:lang w:eastAsia="ro-RO"/>
        </w:rPr>
      </w:pPr>
      <w:r w:rsidRPr="00900E12">
        <w:rPr>
          <w:sz w:val="28"/>
          <w:szCs w:val="28"/>
          <w:lang w:eastAsia="ro-RO"/>
        </w:rPr>
        <w:t> </w:t>
      </w:r>
    </w:p>
    <w:p w:rsidR="00D5393A" w:rsidRPr="00900E12" w:rsidRDefault="00D5393A" w:rsidP="00D5393A">
      <w:pPr>
        <w:ind w:firstLine="426"/>
        <w:jc w:val="center"/>
        <w:rPr>
          <w:b/>
          <w:sz w:val="28"/>
          <w:szCs w:val="28"/>
          <w:lang w:eastAsia="ro-RO"/>
        </w:rPr>
      </w:pPr>
      <w:r w:rsidRPr="00900E12">
        <w:rPr>
          <w:b/>
          <w:sz w:val="28"/>
          <w:szCs w:val="28"/>
          <w:lang w:eastAsia="ro-RO"/>
        </w:rPr>
        <w:t>SVf = (Pî x Сt) – SVp,</w:t>
      </w:r>
    </w:p>
    <w:p w:rsidR="00D5393A" w:rsidRPr="00900E12" w:rsidRDefault="00D5393A" w:rsidP="00D5393A">
      <w:pPr>
        <w:ind w:firstLine="0"/>
        <w:rPr>
          <w:sz w:val="28"/>
          <w:szCs w:val="28"/>
        </w:rPr>
      </w:pPr>
      <w:r w:rsidRPr="00900E12">
        <w:rPr>
          <w:sz w:val="28"/>
          <w:szCs w:val="28"/>
        </w:rPr>
        <w:t>где:</w:t>
      </w:r>
    </w:p>
    <w:p w:rsidR="00D5393A" w:rsidRPr="00900E12" w:rsidRDefault="00D5393A" w:rsidP="00D5393A">
      <w:pPr>
        <w:ind w:firstLine="450"/>
        <w:rPr>
          <w:sz w:val="28"/>
          <w:szCs w:val="28"/>
        </w:rPr>
      </w:pPr>
      <w:r w:rsidRPr="00900E12">
        <w:rPr>
          <w:b/>
          <w:sz w:val="28"/>
          <w:szCs w:val="28"/>
          <w:lang w:eastAsia="ro-RO"/>
        </w:rPr>
        <w:t>SVf</w:t>
      </w:r>
      <w:r w:rsidRPr="00900E12">
        <w:rPr>
          <w:b/>
          <w:sz w:val="32"/>
          <w:szCs w:val="28"/>
          <w:lang w:eastAsia="ro-RO"/>
        </w:rPr>
        <w:t xml:space="preserve"> – </w:t>
      </w:r>
      <w:r w:rsidRPr="00900E12">
        <w:rPr>
          <w:sz w:val="28"/>
          <w:szCs w:val="28"/>
        </w:rPr>
        <w:t>сумма валового дохода, определенная согласно методу определения процента выполнения в налоговом году;</w:t>
      </w:r>
    </w:p>
    <w:p w:rsidR="00D5393A" w:rsidRPr="00900E12" w:rsidRDefault="00D5393A" w:rsidP="00D5393A">
      <w:pPr>
        <w:ind w:firstLine="450"/>
        <w:rPr>
          <w:sz w:val="28"/>
          <w:szCs w:val="28"/>
        </w:rPr>
      </w:pPr>
      <w:r w:rsidRPr="00900E12">
        <w:rPr>
          <w:b/>
          <w:sz w:val="28"/>
          <w:szCs w:val="28"/>
          <w:lang w:eastAsia="ro-RO"/>
        </w:rPr>
        <w:t xml:space="preserve">Pî – </w:t>
      </w:r>
      <w:r w:rsidRPr="00900E12">
        <w:rPr>
          <w:sz w:val="28"/>
          <w:szCs w:val="28"/>
        </w:rPr>
        <w:t>процент выполнения, %;</w:t>
      </w:r>
    </w:p>
    <w:p w:rsidR="00D5393A" w:rsidRPr="00900E12" w:rsidRDefault="00D5393A" w:rsidP="00D5393A">
      <w:pPr>
        <w:ind w:firstLine="450"/>
        <w:rPr>
          <w:sz w:val="28"/>
          <w:szCs w:val="28"/>
        </w:rPr>
      </w:pPr>
      <w:r w:rsidRPr="00900E12">
        <w:rPr>
          <w:b/>
          <w:sz w:val="28"/>
          <w:szCs w:val="28"/>
          <w:lang w:eastAsia="ro-RO"/>
        </w:rPr>
        <w:t xml:space="preserve">Сt – </w:t>
      </w:r>
      <w:r w:rsidRPr="00900E12">
        <w:rPr>
          <w:sz w:val="28"/>
          <w:szCs w:val="28"/>
        </w:rPr>
        <w:t>общая стоимость договора;</w:t>
      </w:r>
    </w:p>
    <w:p w:rsidR="00D5393A" w:rsidRPr="00900E12" w:rsidRDefault="00D5393A" w:rsidP="00D5393A">
      <w:pPr>
        <w:ind w:firstLine="450"/>
        <w:rPr>
          <w:sz w:val="28"/>
          <w:szCs w:val="28"/>
        </w:rPr>
      </w:pPr>
      <w:r w:rsidRPr="00900E12">
        <w:rPr>
          <w:b/>
          <w:sz w:val="28"/>
          <w:szCs w:val="28"/>
          <w:lang w:eastAsia="ro-RO"/>
        </w:rPr>
        <w:t xml:space="preserve">SVp – </w:t>
      </w:r>
      <w:r w:rsidRPr="00900E12">
        <w:rPr>
          <w:sz w:val="28"/>
          <w:szCs w:val="28"/>
        </w:rPr>
        <w:t>сумма дохода, отраженного в предыдущих налоговых периодах согласно методу определения процента выполнения;</w:t>
      </w:r>
    </w:p>
    <w:p w:rsidR="00D5393A" w:rsidRPr="00900E12" w:rsidRDefault="00D5393A" w:rsidP="00D5393A">
      <w:pPr>
        <w:spacing w:after="160" w:line="259" w:lineRule="auto"/>
        <w:ind w:firstLine="450"/>
        <w:contextualSpacing/>
        <w:rPr>
          <w:sz w:val="28"/>
          <w:szCs w:val="28"/>
          <w:lang w:eastAsia="ro-RO"/>
        </w:rPr>
      </w:pPr>
      <w:r w:rsidRPr="00900E12">
        <w:rPr>
          <w:sz w:val="28"/>
          <w:szCs w:val="28"/>
        </w:rPr>
        <w:t>4) по завершении выполнения договора (согла</w:t>
      </w:r>
      <w:r w:rsidRPr="00900E12">
        <w:rPr>
          <w:sz w:val="28"/>
          <w:szCs w:val="28"/>
        </w:rPr>
        <w:softHyphen/>
        <w:t>шения) распределение налога по налоговым годам в соответствии с методом определения процента выпол</w:t>
      </w:r>
      <w:r w:rsidRPr="00900E12">
        <w:rPr>
          <w:sz w:val="28"/>
          <w:szCs w:val="28"/>
        </w:rPr>
        <w:softHyphen/>
        <w:t>не</w:t>
      </w:r>
      <w:r w:rsidRPr="00900E12">
        <w:rPr>
          <w:sz w:val="28"/>
          <w:szCs w:val="28"/>
        </w:rPr>
        <w:softHyphen/>
        <w:t>ния пересчитывается с учетом фактических показа</w:t>
      </w:r>
      <w:r w:rsidRPr="00900E12">
        <w:rPr>
          <w:sz w:val="28"/>
          <w:szCs w:val="28"/>
        </w:rPr>
        <w:softHyphen/>
        <w:t>телей. Данное положение применяется в отношении всех долгосрочных договоров (соглашений) при предс</w:t>
      </w:r>
      <w:r w:rsidRPr="00900E12">
        <w:rPr>
          <w:sz w:val="28"/>
          <w:szCs w:val="28"/>
        </w:rPr>
        <w:softHyphen/>
        <w:t>тавлении налоговой декларации за год завершения выполнения договора (соглашения), но не ранее</w:t>
      </w:r>
      <w:r w:rsidRPr="00900E12">
        <w:rPr>
          <w:sz w:val="28"/>
          <w:szCs w:val="28"/>
          <w:lang w:eastAsia="ro-RO"/>
        </w:rPr>
        <w:t xml:space="preserve">. </w:t>
      </w:r>
    </w:p>
    <w:p w:rsidR="00D5393A" w:rsidRPr="00900E12" w:rsidRDefault="00D5393A" w:rsidP="00D5393A">
      <w:pPr>
        <w:tabs>
          <w:tab w:val="left" w:pos="851"/>
        </w:tabs>
        <w:ind w:firstLine="0"/>
        <w:contextualSpacing/>
        <w:rPr>
          <w:sz w:val="16"/>
          <w:szCs w:val="16"/>
          <w:lang w:eastAsia="ro-RO"/>
        </w:rPr>
      </w:pPr>
      <w:r w:rsidRPr="00900E12">
        <w:rPr>
          <w:sz w:val="28"/>
          <w:szCs w:val="28"/>
          <w:lang w:eastAsia="ro-RO"/>
        </w:rPr>
        <w:tab/>
      </w:r>
    </w:p>
    <w:p w:rsidR="00D5393A" w:rsidRPr="00900E12" w:rsidRDefault="00D5393A" w:rsidP="00D5393A">
      <w:pPr>
        <w:tabs>
          <w:tab w:val="left" w:pos="851"/>
        </w:tabs>
        <w:ind w:firstLine="0"/>
        <w:contextualSpacing/>
        <w:rPr>
          <w:b/>
          <w:sz w:val="28"/>
          <w:szCs w:val="28"/>
          <w:lang w:eastAsia="ro-RO"/>
        </w:rPr>
      </w:pPr>
    </w:p>
    <w:p w:rsidR="00D5393A" w:rsidRPr="00900E12" w:rsidRDefault="00D5393A" w:rsidP="00D5393A">
      <w:pPr>
        <w:tabs>
          <w:tab w:val="left" w:pos="851"/>
        </w:tabs>
        <w:ind w:firstLine="0"/>
        <w:contextualSpacing/>
        <w:jc w:val="center"/>
        <w:rPr>
          <w:b/>
          <w:sz w:val="28"/>
          <w:szCs w:val="28"/>
          <w:lang w:eastAsia="ro-RO"/>
        </w:rPr>
      </w:pPr>
      <w:r w:rsidRPr="00900E12">
        <w:rPr>
          <w:b/>
          <w:sz w:val="28"/>
          <w:szCs w:val="28"/>
          <w:lang w:eastAsia="ro-RO"/>
        </w:rPr>
        <w:t>Глава IV</w:t>
      </w:r>
    </w:p>
    <w:p w:rsidR="00D5393A" w:rsidRPr="00900E12" w:rsidRDefault="00D5393A" w:rsidP="00D5393A">
      <w:pPr>
        <w:tabs>
          <w:tab w:val="left" w:pos="851"/>
        </w:tabs>
        <w:ind w:firstLine="0"/>
        <w:contextualSpacing/>
        <w:jc w:val="center"/>
        <w:rPr>
          <w:b/>
          <w:sz w:val="28"/>
          <w:szCs w:val="28"/>
          <w:lang w:eastAsia="ro-RO"/>
        </w:rPr>
      </w:pPr>
      <w:r w:rsidRPr="00900E12">
        <w:rPr>
          <w:rFonts w:eastAsia="Batang"/>
          <w:b/>
          <w:sz w:val="28"/>
          <w:szCs w:val="28"/>
          <w:shd w:val="clear" w:color="auto" w:fill="FFFFFF"/>
        </w:rPr>
        <w:t xml:space="preserve">ОСОБЫЕ ПРАВИЛА </w:t>
      </w:r>
      <w:r w:rsidRPr="00900E12">
        <w:rPr>
          <w:b/>
          <w:sz w:val="28"/>
          <w:szCs w:val="28"/>
          <w:lang w:eastAsia="ro-RO"/>
        </w:rPr>
        <w:t>ОПРЕДЕЛЕНИЯ</w:t>
      </w:r>
    </w:p>
    <w:p w:rsidR="00D5393A" w:rsidRPr="00900E12" w:rsidRDefault="00D5393A" w:rsidP="00D5393A">
      <w:pPr>
        <w:tabs>
          <w:tab w:val="left" w:pos="851"/>
        </w:tabs>
        <w:ind w:firstLine="0"/>
        <w:contextualSpacing/>
        <w:jc w:val="center"/>
        <w:rPr>
          <w:b/>
          <w:sz w:val="28"/>
          <w:szCs w:val="28"/>
          <w:lang w:eastAsia="ro-RO"/>
        </w:rPr>
      </w:pPr>
      <w:r w:rsidRPr="00900E12">
        <w:rPr>
          <w:b/>
          <w:sz w:val="28"/>
          <w:szCs w:val="28"/>
          <w:lang w:eastAsia="ro-RO"/>
        </w:rPr>
        <w:t>НАЛОГООБЛАГАЕМОГО ДОХОДА</w:t>
      </w:r>
    </w:p>
    <w:p w:rsidR="00D5393A" w:rsidRPr="00900E12" w:rsidRDefault="00D5393A" w:rsidP="00D5393A">
      <w:pPr>
        <w:tabs>
          <w:tab w:val="left" w:pos="851"/>
        </w:tabs>
        <w:ind w:firstLine="0"/>
        <w:contextualSpacing/>
        <w:jc w:val="center"/>
        <w:rPr>
          <w:b/>
          <w:sz w:val="28"/>
          <w:szCs w:val="28"/>
          <w:lang w:eastAsia="ro-RO"/>
        </w:rPr>
      </w:pPr>
    </w:p>
    <w:p w:rsidR="00D5393A" w:rsidRPr="00900E12" w:rsidRDefault="00D5393A" w:rsidP="00D5393A">
      <w:pPr>
        <w:tabs>
          <w:tab w:val="left" w:pos="851"/>
        </w:tabs>
        <w:ind w:firstLine="0"/>
        <w:contextualSpacing/>
        <w:jc w:val="center"/>
        <w:rPr>
          <w:b/>
          <w:sz w:val="28"/>
          <w:szCs w:val="28"/>
          <w:lang w:eastAsia="ro-RO"/>
        </w:rPr>
      </w:pPr>
      <w:r w:rsidRPr="00900E12">
        <w:rPr>
          <w:b/>
          <w:sz w:val="28"/>
          <w:szCs w:val="28"/>
          <w:lang w:eastAsia="ro-RO"/>
        </w:rPr>
        <w:t>Раздел 1</w:t>
      </w:r>
    </w:p>
    <w:p w:rsidR="00D5393A" w:rsidRPr="00900E12" w:rsidRDefault="00D5393A" w:rsidP="00D5393A">
      <w:pPr>
        <w:tabs>
          <w:tab w:val="left" w:pos="851"/>
        </w:tabs>
        <w:ind w:firstLine="0"/>
        <w:contextualSpacing/>
        <w:jc w:val="center"/>
        <w:rPr>
          <w:b/>
          <w:sz w:val="28"/>
          <w:szCs w:val="28"/>
          <w:lang w:eastAsia="ro-RO"/>
        </w:rPr>
      </w:pPr>
      <w:r w:rsidRPr="00900E12">
        <w:rPr>
          <w:b/>
          <w:sz w:val="28"/>
          <w:szCs w:val="28"/>
          <w:lang w:eastAsia="ro-RO"/>
        </w:rPr>
        <w:t>Правила непризнания дохода</w:t>
      </w:r>
    </w:p>
    <w:p w:rsidR="00D5393A" w:rsidRPr="00900E12" w:rsidRDefault="00D5393A" w:rsidP="00D5393A">
      <w:pPr>
        <w:tabs>
          <w:tab w:val="left" w:pos="851"/>
        </w:tabs>
        <w:ind w:firstLine="0"/>
        <w:contextualSpacing/>
        <w:jc w:val="center"/>
        <w:rPr>
          <w:rFonts w:eastAsia="Batang"/>
          <w:b/>
          <w:bCs/>
          <w:sz w:val="28"/>
          <w:szCs w:val="28"/>
        </w:rPr>
      </w:pPr>
      <w:r w:rsidRPr="00900E12">
        <w:rPr>
          <w:rFonts w:eastAsia="Batang"/>
          <w:b/>
          <w:bCs/>
          <w:sz w:val="28"/>
          <w:szCs w:val="28"/>
        </w:rPr>
        <w:t>при вынужденной утрате собственности</w:t>
      </w:r>
    </w:p>
    <w:p w:rsidR="00D5393A" w:rsidRPr="00900E12" w:rsidRDefault="00D5393A" w:rsidP="00D5393A">
      <w:pPr>
        <w:tabs>
          <w:tab w:val="left" w:pos="851"/>
        </w:tabs>
        <w:ind w:firstLine="0"/>
        <w:contextualSpacing/>
        <w:rPr>
          <w:b/>
          <w:sz w:val="28"/>
          <w:szCs w:val="28"/>
          <w:lang w:eastAsia="ro-RO"/>
        </w:rPr>
      </w:pPr>
    </w:p>
    <w:p w:rsidR="00D5393A" w:rsidRPr="00900E12" w:rsidRDefault="00D5393A" w:rsidP="00D5393A">
      <w:pPr>
        <w:numPr>
          <w:ilvl w:val="0"/>
          <w:numId w:val="3"/>
        </w:numPr>
        <w:tabs>
          <w:tab w:val="left" w:pos="851"/>
        </w:tabs>
        <w:spacing w:after="160" w:line="259" w:lineRule="auto"/>
        <w:ind w:left="0" w:firstLine="426"/>
        <w:contextualSpacing/>
        <w:rPr>
          <w:sz w:val="28"/>
          <w:szCs w:val="28"/>
          <w:lang w:eastAsia="ro-RO"/>
        </w:rPr>
      </w:pPr>
      <w:r w:rsidRPr="00900E12">
        <w:rPr>
          <w:sz w:val="28"/>
          <w:szCs w:val="28"/>
        </w:rPr>
        <w:t>Положения части (1) статьи 22 Кодекса относятся к случаям, когда в результате полной или частичной утраты собств</w:t>
      </w:r>
      <w:r w:rsidRPr="00900E12">
        <w:rPr>
          <w:sz w:val="28"/>
          <w:szCs w:val="28"/>
        </w:rPr>
        <w:softHyphen/>
        <w:t>ен</w:t>
      </w:r>
      <w:r w:rsidRPr="00900E12">
        <w:rPr>
          <w:sz w:val="28"/>
          <w:szCs w:val="28"/>
        </w:rPr>
        <w:softHyphen/>
        <w:t xml:space="preserve">ности налогоплательщик получил компенсацию: в виде страхового возмещения от страховой компании  в случаях, когда данное имущество было </w:t>
      </w:r>
      <w:r w:rsidRPr="00900E12">
        <w:rPr>
          <w:sz w:val="28"/>
          <w:szCs w:val="28"/>
        </w:rPr>
        <w:lastRenderedPageBreak/>
        <w:t>застраховано, либо от других лиц, виновных в утрате собственности, либо от реализации утилизируемых отходов.</w:t>
      </w:r>
      <w:r w:rsidRPr="00900E12">
        <w:rPr>
          <w:sz w:val="28"/>
          <w:szCs w:val="28"/>
          <w:lang w:eastAsia="ro-RO"/>
        </w:rPr>
        <w:t xml:space="preserve"> </w:t>
      </w:r>
    </w:p>
    <w:p w:rsidR="00D5393A" w:rsidRPr="00900E12" w:rsidRDefault="00D5393A" w:rsidP="00D5393A">
      <w:pPr>
        <w:tabs>
          <w:tab w:val="left" w:pos="851"/>
        </w:tabs>
        <w:ind w:firstLine="0"/>
        <w:rPr>
          <w:sz w:val="28"/>
          <w:szCs w:val="28"/>
          <w:lang w:eastAsia="ro-RO"/>
        </w:rPr>
      </w:pPr>
    </w:p>
    <w:p w:rsidR="00D5393A" w:rsidRPr="00900E12" w:rsidRDefault="00D5393A" w:rsidP="00D5393A">
      <w:pPr>
        <w:numPr>
          <w:ilvl w:val="0"/>
          <w:numId w:val="3"/>
        </w:numPr>
        <w:tabs>
          <w:tab w:val="left" w:pos="851"/>
        </w:tabs>
        <w:spacing w:after="160" w:line="259" w:lineRule="auto"/>
        <w:ind w:left="0" w:firstLine="426"/>
        <w:contextualSpacing/>
        <w:rPr>
          <w:sz w:val="28"/>
          <w:szCs w:val="28"/>
          <w:lang w:eastAsia="ro-RO"/>
        </w:rPr>
      </w:pPr>
      <w:r w:rsidRPr="00900E12">
        <w:rPr>
          <w:sz w:val="28"/>
          <w:szCs w:val="28"/>
        </w:rPr>
        <w:t>Доход не признается к налогообложению в случае, если полученная компенсация реинвестируется на приобретение или строительство другой собственности того же типа или, при частичной утрате собственности, инвестируется на ремонт частично поврежденной собственности в течение периода, разрешенного для замены.</w:t>
      </w:r>
    </w:p>
    <w:p w:rsidR="00D5393A" w:rsidRPr="00900E12" w:rsidRDefault="00D5393A" w:rsidP="00D5393A">
      <w:pPr>
        <w:tabs>
          <w:tab w:val="left" w:pos="851"/>
        </w:tabs>
        <w:ind w:firstLine="0"/>
        <w:rPr>
          <w:sz w:val="28"/>
          <w:szCs w:val="28"/>
          <w:lang w:eastAsia="ro-RO"/>
        </w:rPr>
      </w:pPr>
    </w:p>
    <w:p w:rsidR="00D5393A" w:rsidRPr="00900E12" w:rsidRDefault="00D5393A" w:rsidP="00D5393A">
      <w:pPr>
        <w:numPr>
          <w:ilvl w:val="0"/>
          <w:numId w:val="3"/>
        </w:numPr>
        <w:tabs>
          <w:tab w:val="left" w:pos="851"/>
        </w:tabs>
        <w:spacing w:after="160" w:line="259" w:lineRule="auto"/>
        <w:ind w:left="0" w:firstLine="426"/>
        <w:contextualSpacing/>
        <w:rPr>
          <w:sz w:val="28"/>
          <w:szCs w:val="28"/>
          <w:lang w:eastAsia="ro-RO"/>
        </w:rPr>
      </w:pPr>
      <w:r w:rsidRPr="00900E12">
        <w:rPr>
          <w:sz w:val="28"/>
          <w:szCs w:val="28"/>
        </w:rPr>
        <w:t>Если сумма, направленная на замену другой подобной собственности (ремонт поврежденной собственности), меньше суммы  полученной компенсации, данная разница констатируется как налогооблагаемый доход в том году, в котором произошла замена собственности (ремонт поврежденной собственности).</w:t>
      </w:r>
    </w:p>
    <w:p w:rsidR="00D5393A" w:rsidRPr="00900E12" w:rsidRDefault="00D5393A" w:rsidP="00D5393A">
      <w:pPr>
        <w:tabs>
          <w:tab w:val="left" w:pos="851"/>
        </w:tabs>
        <w:ind w:firstLine="0"/>
        <w:rPr>
          <w:sz w:val="28"/>
          <w:szCs w:val="28"/>
          <w:lang w:eastAsia="ro-RO"/>
        </w:rPr>
      </w:pPr>
    </w:p>
    <w:p w:rsidR="00D5393A" w:rsidRPr="00900E12" w:rsidRDefault="00D5393A" w:rsidP="00D5393A">
      <w:pPr>
        <w:numPr>
          <w:ilvl w:val="0"/>
          <w:numId w:val="3"/>
        </w:numPr>
        <w:tabs>
          <w:tab w:val="left" w:pos="851"/>
        </w:tabs>
        <w:spacing w:after="160" w:line="259" w:lineRule="auto"/>
        <w:ind w:left="0" w:firstLine="426"/>
        <w:contextualSpacing/>
        <w:rPr>
          <w:sz w:val="28"/>
          <w:szCs w:val="28"/>
          <w:lang w:eastAsia="ro-RO"/>
        </w:rPr>
      </w:pPr>
      <w:r w:rsidRPr="00900E12">
        <w:rPr>
          <w:sz w:val="28"/>
          <w:szCs w:val="28"/>
        </w:rPr>
        <w:t>В случае, когда налогоплательщик решил не заменять утраченную собственность на другую ей подобную (ремонт поврежденной собственности) и при этом получил возмещение, данная сумма включается в состав валового дохода и облагается подоходным налогом в общеустановленном порядке в первом налоговом году или в году получения компенсации, если данные периоды не совпадают.</w:t>
      </w:r>
    </w:p>
    <w:p w:rsidR="00D5393A" w:rsidRPr="00900E12" w:rsidRDefault="00D5393A" w:rsidP="00D5393A">
      <w:pPr>
        <w:tabs>
          <w:tab w:val="left" w:pos="851"/>
        </w:tabs>
        <w:ind w:firstLine="0"/>
        <w:rPr>
          <w:sz w:val="28"/>
          <w:szCs w:val="28"/>
          <w:lang w:eastAsia="ro-RO"/>
        </w:rPr>
      </w:pPr>
    </w:p>
    <w:p w:rsidR="00D5393A" w:rsidRPr="00900E12" w:rsidRDefault="00D5393A" w:rsidP="00D5393A">
      <w:pPr>
        <w:numPr>
          <w:ilvl w:val="0"/>
          <w:numId w:val="3"/>
        </w:numPr>
        <w:tabs>
          <w:tab w:val="left" w:pos="851"/>
        </w:tabs>
        <w:spacing w:after="160" w:line="259" w:lineRule="auto"/>
        <w:ind w:left="0" w:firstLine="426"/>
        <w:contextualSpacing/>
        <w:rPr>
          <w:sz w:val="28"/>
          <w:szCs w:val="28"/>
          <w:lang w:eastAsia="ro-RO"/>
        </w:rPr>
      </w:pPr>
      <w:r w:rsidRPr="00900E12">
        <w:rPr>
          <w:sz w:val="28"/>
          <w:szCs w:val="28"/>
        </w:rPr>
        <w:t>В случае непризнания дохода стоимостный базис замещающей собственности считается скорректированным стоимостным базисом заменяемой собственности, увеличенным на сумму расходов, понесенных на приобретение собственности, которая не покрыта из дохода, полученного в случае вынужденной потери.</w:t>
      </w:r>
    </w:p>
    <w:p w:rsidR="00D5393A" w:rsidRPr="00900E12" w:rsidRDefault="00D5393A" w:rsidP="00D5393A">
      <w:pPr>
        <w:ind w:firstLine="0"/>
        <w:rPr>
          <w:b/>
          <w:bCs/>
          <w:sz w:val="16"/>
          <w:szCs w:val="16"/>
          <w:lang w:eastAsia="ro-RO"/>
        </w:rPr>
      </w:pPr>
    </w:p>
    <w:p w:rsidR="00D5393A" w:rsidRPr="00900E12" w:rsidRDefault="00D5393A" w:rsidP="00D5393A">
      <w:pPr>
        <w:ind w:firstLine="0"/>
        <w:rPr>
          <w:b/>
          <w:bCs/>
          <w:sz w:val="16"/>
          <w:szCs w:val="16"/>
          <w:lang w:eastAsia="ro-RO"/>
        </w:rPr>
      </w:pPr>
    </w:p>
    <w:p w:rsidR="00D5393A" w:rsidRPr="00900E12" w:rsidRDefault="00D5393A" w:rsidP="00D5393A">
      <w:pPr>
        <w:ind w:firstLine="0"/>
        <w:rPr>
          <w:b/>
          <w:bCs/>
          <w:sz w:val="16"/>
          <w:szCs w:val="16"/>
          <w:lang w:eastAsia="ro-RO"/>
        </w:rPr>
      </w:pPr>
    </w:p>
    <w:p w:rsidR="00D5393A" w:rsidRPr="00900E12" w:rsidRDefault="00D5393A" w:rsidP="00D5393A">
      <w:pPr>
        <w:tabs>
          <w:tab w:val="left" w:pos="851"/>
        </w:tabs>
        <w:ind w:firstLine="0"/>
        <w:contextualSpacing/>
        <w:jc w:val="center"/>
        <w:rPr>
          <w:b/>
          <w:sz w:val="28"/>
          <w:szCs w:val="28"/>
          <w:lang w:eastAsia="ro-RO"/>
        </w:rPr>
      </w:pPr>
      <w:r w:rsidRPr="00900E12">
        <w:rPr>
          <w:b/>
          <w:sz w:val="28"/>
          <w:szCs w:val="28"/>
          <w:lang w:eastAsia="ro-RO"/>
        </w:rPr>
        <w:t>Раздел 2</w:t>
      </w:r>
    </w:p>
    <w:p w:rsidR="00D5393A" w:rsidRPr="00900E12" w:rsidRDefault="00D5393A" w:rsidP="00D5393A">
      <w:pPr>
        <w:tabs>
          <w:tab w:val="left" w:pos="0"/>
        </w:tabs>
        <w:ind w:firstLine="0"/>
        <w:contextualSpacing/>
        <w:jc w:val="center"/>
        <w:rPr>
          <w:b/>
          <w:sz w:val="28"/>
          <w:szCs w:val="28"/>
          <w:lang w:eastAsia="ro-RO"/>
        </w:rPr>
      </w:pPr>
      <w:r w:rsidRPr="00900E12">
        <w:rPr>
          <w:b/>
          <w:sz w:val="28"/>
          <w:szCs w:val="28"/>
          <w:lang w:eastAsia="ro-RO"/>
        </w:rPr>
        <w:t>Дарение</w:t>
      </w:r>
    </w:p>
    <w:p w:rsidR="00D5393A" w:rsidRPr="00900E12" w:rsidRDefault="00D5393A" w:rsidP="00D5393A">
      <w:pPr>
        <w:tabs>
          <w:tab w:val="left" w:pos="0"/>
        </w:tabs>
        <w:ind w:firstLine="0"/>
        <w:contextualSpacing/>
        <w:rPr>
          <w:b/>
          <w:sz w:val="28"/>
          <w:szCs w:val="28"/>
          <w:lang w:eastAsia="ro-RO"/>
        </w:rPr>
      </w:pPr>
    </w:p>
    <w:p w:rsidR="00D5393A" w:rsidRPr="00900E12" w:rsidRDefault="00D5393A" w:rsidP="00D5393A">
      <w:pPr>
        <w:numPr>
          <w:ilvl w:val="0"/>
          <w:numId w:val="3"/>
        </w:numPr>
        <w:tabs>
          <w:tab w:val="left" w:pos="851"/>
        </w:tabs>
        <w:spacing w:after="160" w:line="259" w:lineRule="auto"/>
        <w:ind w:left="0" w:firstLine="426"/>
        <w:contextualSpacing/>
        <w:rPr>
          <w:sz w:val="28"/>
          <w:szCs w:val="28"/>
          <w:lang w:eastAsia="ro-RO"/>
        </w:rPr>
      </w:pPr>
      <w:r w:rsidRPr="00900E12">
        <w:rPr>
          <w:sz w:val="28"/>
          <w:szCs w:val="28"/>
        </w:rPr>
        <w:t>Налогоплательщик, преподнесший дар, рас</w:t>
      </w:r>
      <w:r w:rsidRPr="00900E12">
        <w:rPr>
          <w:sz w:val="28"/>
          <w:szCs w:val="28"/>
        </w:rPr>
        <w:softHyphen/>
        <w:t>сматривается как лицо, продавшее подаренное им имущество по цене, являющейся наибольшей величиной из его скорректированного стоимостного базиса и его рыночной стоимости на момент дарения.</w:t>
      </w:r>
      <w:r w:rsidRPr="00900E12">
        <w:rPr>
          <w:sz w:val="24"/>
          <w:szCs w:val="24"/>
        </w:rPr>
        <w:t> </w:t>
      </w:r>
      <w:r w:rsidRPr="00900E12">
        <w:rPr>
          <w:sz w:val="28"/>
          <w:szCs w:val="28"/>
          <w:lang w:eastAsia="ro-RO"/>
        </w:rPr>
        <w:t xml:space="preserve"> </w:t>
      </w:r>
    </w:p>
    <w:p w:rsidR="00D5393A" w:rsidRPr="00900E12" w:rsidRDefault="00D5393A" w:rsidP="00D5393A">
      <w:pPr>
        <w:tabs>
          <w:tab w:val="left" w:pos="851"/>
        </w:tabs>
        <w:ind w:firstLine="0"/>
        <w:rPr>
          <w:sz w:val="28"/>
          <w:szCs w:val="28"/>
          <w:lang w:eastAsia="ro-RO"/>
        </w:rPr>
      </w:pPr>
    </w:p>
    <w:p w:rsidR="00D5393A" w:rsidRPr="00900E12" w:rsidRDefault="00D5393A" w:rsidP="00D5393A">
      <w:pPr>
        <w:numPr>
          <w:ilvl w:val="0"/>
          <w:numId w:val="3"/>
        </w:numPr>
        <w:tabs>
          <w:tab w:val="left" w:pos="900"/>
        </w:tabs>
        <w:spacing w:after="160" w:line="259" w:lineRule="auto"/>
        <w:ind w:left="0" w:firstLine="450"/>
        <w:contextualSpacing/>
        <w:rPr>
          <w:sz w:val="28"/>
          <w:szCs w:val="28"/>
          <w:lang w:eastAsia="ro-RO"/>
        </w:rPr>
      </w:pPr>
      <w:r w:rsidRPr="00900E12">
        <w:rPr>
          <w:sz w:val="28"/>
          <w:szCs w:val="28"/>
        </w:rPr>
        <w:t>Дарение может осуществляться в форме пе</w:t>
      </w:r>
      <w:r w:rsidRPr="00900E12">
        <w:rPr>
          <w:sz w:val="28"/>
          <w:szCs w:val="28"/>
        </w:rPr>
        <w:softHyphen/>
        <w:t>редачи</w:t>
      </w:r>
      <w:r w:rsidRPr="00900E12">
        <w:rPr>
          <w:sz w:val="28"/>
          <w:szCs w:val="28"/>
          <w:lang w:eastAsia="ro-RO"/>
        </w:rPr>
        <w:t xml:space="preserve">: </w:t>
      </w:r>
    </w:p>
    <w:p w:rsidR="00D5393A" w:rsidRPr="00900E12" w:rsidRDefault="00D5393A" w:rsidP="00D5393A">
      <w:pPr>
        <w:tabs>
          <w:tab w:val="left" w:pos="993"/>
          <w:tab w:val="left" w:pos="1276"/>
        </w:tabs>
        <w:ind w:firstLine="426"/>
        <w:rPr>
          <w:sz w:val="28"/>
          <w:szCs w:val="28"/>
          <w:lang w:eastAsia="ro-RO"/>
        </w:rPr>
      </w:pPr>
      <w:r w:rsidRPr="00900E12">
        <w:rPr>
          <w:sz w:val="28"/>
          <w:szCs w:val="28"/>
        </w:rPr>
        <w:t>1) основных средств</w:t>
      </w:r>
      <w:r w:rsidRPr="00900E12">
        <w:rPr>
          <w:sz w:val="28"/>
          <w:szCs w:val="28"/>
          <w:lang w:eastAsia="ro-RO"/>
        </w:rPr>
        <w:t xml:space="preserve">; </w:t>
      </w:r>
    </w:p>
    <w:p w:rsidR="00D5393A" w:rsidRPr="00900E12" w:rsidRDefault="00D5393A" w:rsidP="00D5393A">
      <w:pPr>
        <w:tabs>
          <w:tab w:val="left" w:pos="993"/>
          <w:tab w:val="left" w:pos="1276"/>
        </w:tabs>
        <w:ind w:firstLine="426"/>
        <w:rPr>
          <w:sz w:val="28"/>
          <w:szCs w:val="28"/>
          <w:lang w:eastAsia="ro-RO"/>
        </w:rPr>
      </w:pPr>
      <w:r w:rsidRPr="00900E12">
        <w:rPr>
          <w:sz w:val="28"/>
          <w:szCs w:val="28"/>
        </w:rPr>
        <w:t>2) капитальных активов</w:t>
      </w:r>
      <w:r w:rsidRPr="00900E12">
        <w:rPr>
          <w:sz w:val="28"/>
          <w:szCs w:val="28"/>
          <w:lang w:eastAsia="ro-RO"/>
        </w:rPr>
        <w:t xml:space="preserve">; </w:t>
      </w:r>
    </w:p>
    <w:p w:rsidR="00D5393A" w:rsidRPr="00900E12" w:rsidRDefault="00D5393A" w:rsidP="00D5393A">
      <w:pPr>
        <w:tabs>
          <w:tab w:val="left" w:pos="993"/>
          <w:tab w:val="left" w:pos="1276"/>
        </w:tabs>
        <w:ind w:firstLine="426"/>
        <w:rPr>
          <w:sz w:val="28"/>
          <w:szCs w:val="28"/>
          <w:lang w:eastAsia="ro-RO"/>
        </w:rPr>
      </w:pPr>
      <w:r w:rsidRPr="00900E12">
        <w:rPr>
          <w:sz w:val="28"/>
          <w:szCs w:val="28"/>
        </w:rPr>
        <w:lastRenderedPageBreak/>
        <w:t>3) других оборотных активов (готовая продукция, мате</w:t>
      </w:r>
      <w:r w:rsidRPr="00900E12">
        <w:rPr>
          <w:sz w:val="28"/>
          <w:szCs w:val="28"/>
        </w:rPr>
        <w:softHyphen/>
        <w:t>риалы, товары, денежные средства и др.)</w:t>
      </w:r>
      <w:r w:rsidRPr="00900E12">
        <w:rPr>
          <w:sz w:val="28"/>
          <w:szCs w:val="28"/>
          <w:lang w:eastAsia="ro-RO"/>
        </w:rPr>
        <w:t xml:space="preserve">. </w:t>
      </w:r>
    </w:p>
    <w:p w:rsidR="00D5393A" w:rsidRPr="00900E12" w:rsidRDefault="00D5393A" w:rsidP="00D5393A">
      <w:pPr>
        <w:tabs>
          <w:tab w:val="left" w:pos="993"/>
          <w:tab w:val="left" w:pos="1276"/>
        </w:tabs>
        <w:ind w:firstLine="0"/>
        <w:rPr>
          <w:sz w:val="28"/>
          <w:szCs w:val="28"/>
          <w:lang w:eastAsia="ro-RO"/>
        </w:rPr>
      </w:pPr>
    </w:p>
    <w:p w:rsidR="00D5393A" w:rsidRPr="00900E12" w:rsidRDefault="00D5393A" w:rsidP="00D5393A">
      <w:pPr>
        <w:numPr>
          <w:ilvl w:val="0"/>
          <w:numId w:val="3"/>
        </w:numPr>
        <w:tabs>
          <w:tab w:val="left" w:pos="810"/>
        </w:tabs>
        <w:spacing w:after="160" w:line="259" w:lineRule="auto"/>
        <w:ind w:left="0" w:firstLine="450"/>
        <w:contextualSpacing/>
        <w:rPr>
          <w:sz w:val="28"/>
          <w:szCs w:val="28"/>
          <w:lang w:eastAsia="ro-RO"/>
        </w:rPr>
      </w:pPr>
      <w:r w:rsidRPr="00900E12">
        <w:rPr>
          <w:sz w:val="28"/>
          <w:szCs w:val="28"/>
        </w:rPr>
        <w:t xml:space="preserve"> Доход, полученный в результате осуществления дарений и подлежащий налогообложению, определяется в зависимости от категории подаренных активов</w:t>
      </w:r>
      <w:r w:rsidRPr="00900E12">
        <w:rPr>
          <w:sz w:val="28"/>
          <w:szCs w:val="28"/>
          <w:lang w:eastAsia="ro-RO"/>
        </w:rPr>
        <w:t xml:space="preserve">: </w:t>
      </w:r>
    </w:p>
    <w:p w:rsidR="00D5393A" w:rsidRPr="00900E12" w:rsidRDefault="00D5393A" w:rsidP="00D5393A">
      <w:pPr>
        <w:tabs>
          <w:tab w:val="left" w:pos="993"/>
        </w:tabs>
        <w:ind w:firstLine="567"/>
        <w:contextualSpacing/>
        <w:rPr>
          <w:sz w:val="28"/>
          <w:szCs w:val="28"/>
        </w:rPr>
      </w:pPr>
      <w:r w:rsidRPr="00900E12">
        <w:rPr>
          <w:sz w:val="28"/>
          <w:szCs w:val="28"/>
          <w:lang w:eastAsia="ro-RO"/>
        </w:rPr>
        <w:t xml:space="preserve">1) </w:t>
      </w:r>
      <w:r w:rsidRPr="00900E12">
        <w:rPr>
          <w:sz w:val="28"/>
          <w:szCs w:val="28"/>
        </w:rPr>
        <w:t>для основных средств и капитальных активов – как разница между рыночной стоимостью на момент дарения и величиной их скорректированного стоимостного базиса</w:t>
      </w:r>
      <w:r w:rsidRPr="00900E12">
        <w:rPr>
          <w:sz w:val="28"/>
          <w:szCs w:val="28"/>
          <w:lang w:eastAsia="ro-RO"/>
        </w:rPr>
        <w:t xml:space="preserve">  </w:t>
      </w:r>
      <w:r w:rsidRPr="00900E12">
        <w:rPr>
          <w:sz w:val="28"/>
          <w:szCs w:val="28"/>
        </w:rPr>
        <w:t xml:space="preserve">(скорректированный стоимостный базис основных средств при осуществлении дарений определяется в порядке, предусмотренном в пункте 88 Каталога основных средств и нематериальных активов, утвержденного Постановлением Правительства № 338 от 21 марта 2003 г.); </w:t>
      </w:r>
    </w:p>
    <w:p w:rsidR="00D5393A" w:rsidRPr="00900E12" w:rsidRDefault="00D5393A" w:rsidP="00D5393A">
      <w:pPr>
        <w:tabs>
          <w:tab w:val="left" w:pos="993"/>
        </w:tabs>
        <w:ind w:firstLine="567"/>
        <w:contextualSpacing/>
        <w:rPr>
          <w:sz w:val="28"/>
          <w:szCs w:val="28"/>
        </w:rPr>
      </w:pPr>
      <w:r w:rsidRPr="00900E12">
        <w:rPr>
          <w:sz w:val="28"/>
          <w:szCs w:val="28"/>
          <w:lang w:eastAsia="ro-RO"/>
        </w:rPr>
        <w:t xml:space="preserve">2) </w:t>
      </w:r>
      <w:r w:rsidRPr="00900E12">
        <w:rPr>
          <w:sz w:val="28"/>
          <w:szCs w:val="28"/>
        </w:rPr>
        <w:t>для оборотных материальных активов – как разница между рыночной ценой данных активов и понесенными затратами, связанными с приобретением или производством данных активов.</w:t>
      </w:r>
    </w:p>
    <w:p w:rsidR="00D5393A" w:rsidRPr="00900E12" w:rsidRDefault="00D5393A" w:rsidP="00D5393A">
      <w:pPr>
        <w:tabs>
          <w:tab w:val="left" w:pos="993"/>
        </w:tabs>
        <w:ind w:firstLine="567"/>
        <w:contextualSpacing/>
        <w:rPr>
          <w:sz w:val="28"/>
          <w:szCs w:val="28"/>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lang w:eastAsia="ro-RO"/>
        </w:rPr>
      </w:pPr>
      <w:r w:rsidRPr="00900E12">
        <w:rPr>
          <w:sz w:val="28"/>
          <w:szCs w:val="28"/>
        </w:rPr>
        <w:t>При осуществлении дарений в форме денежных средств соответствующая сумма не разрешается к вычету и должна быть скорректирована, если данные расходы были отражены как текущие расходы предприятия в соответствии с положениями Национальных стандартов бухгалтерского учета или Международных стандартов финансовой отчетности</w:t>
      </w:r>
      <w:r w:rsidRPr="00900E12">
        <w:rPr>
          <w:sz w:val="28"/>
          <w:szCs w:val="28"/>
          <w:lang w:eastAsia="ro-RO"/>
        </w:rPr>
        <w:t xml:space="preserve">. Дарения, </w:t>
      </w:r>
      <w:r w:rsidRPr="00900E12">
        <w:rPr>
          <w:sz w:val="28"/>
          <w:szCs w:val="28"/>
        </w:rPr>
        <w:t>осуществляемые в форме денежных средств,</w:t>
      </w:r>
      <w:r w:rsidRPr="00900E12">
        <w:rPr>
          <w:sz w:val="28"/>
          <w:szCs w:val="28"/>
          <w:lang w:eastAsia="ro-RO"/>
        </w:rPr>
        <w:t xml:space="preserve"> </w:t>
      </w:r>
      <w:r w:rsidRPr="00900E12">
        <w:rPr>
          <w:sz w:val="28"/>
          <w:szCs w:val="28"/>
        </w:rPr>
        <w:t xml:space="preserve">в целях налогообложения </w:t>
      </w:r>
      <w:r w:rsidRPr="00900E12">
        <w:rPr>
          <w:sz w:val="28"/>
          <w:szCs w:val="28"/>
          <w:lang w:eastAsia="ro-RO"/>
        </w:rPr>
        <w:t xml:space="preserve"> признаются доходом согласно части  (4) статьи 21 Кодекса.</w:t>
      </w:r>
    </w:p>
    <w:p w:rsidR="00D5393A" w:rsidRPr="00900E12" w:rsidRDefault="00D5393A" w:rsidP="00D5393A">
      <w:pPr>
        <w:tabs>
          <w:tab w:val="left" w:pos="993"/>
        </w:tabs>
        <w:ind w:firstLine="0"/>
        <w:rPr>
          <w:sz w:val="28"/>
          <w:szCs w:val="28"/>
          <w:lang w:eastAsia="ro-RO"/>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lang w:eastAsia="ro-RO"/>
        </w:rPr>
      </w:pPr>
      <w:r w:rsidRPr="00900E12">
        <w:rPr>
          <w:sz w:val="28"/>
          <w:szCs w:val="28"/>
          <w:lang w:eastAsia="ro-RO"/>
        </w:rPr>
        <w:t xml:space="preserve">При получении дарения от другого лица, получатель дарения рассматривает дарение в качестве финансового дохода, который включается в валовой доход и облагается </w:t>
      </w:r>
      <w:r w:rsidRPr="00900E12">
        <w:rPr>
          <w:rFonts w:eastAsia="Batang"/>
          <w:sz w:val="28"/>
          <w:szCs w:val="28"/>
        </w:rPr>
        <w:t>в общеустановленном порядке</w:t>
      </w:r>
      <w:r w:rsidRPr="00900E12">
        <w:rPr>
          <w:sz w:val="28"/>
          <w:szCs w:val="28"/>
          <w:lang w:eastAsia="ro-RO"/>
        </w:rPr>
        <w:t>.</w:t>
      </w:r>
    </w:p>
    <w:p w:rsidR="00D5393A" w:rsidRPr="00900E12" w:rsidRDefault="00D5393A" w:rsidP="00D5393A">
      <w:pPr>
        <w:tabs>
          <w:tab w:val="left" w:pos="993"/>
        </w:tabs>
        <w:ind w:firstLine="0"/>
        <w:rPr>
          <w:sz w:val="28"/>
          <w:szCs w:val="28"/>
          <w:lang w:eastAsia="ro-RO"/>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lang w:eastAsia="ro-RO"/>
        </w:rPr>
      </w:pPr>
      <w:r w:rsidRPr="00900E12">
        <w:rPr>
          <w:rFonts w:eastAsia="Batang"/>
          <w:sz w:val="28"/>
          <w:szCs w:val="28"/>
        </w:rPr>
        <w:t>Пожертвования на благотворительные цели или спонсорскую поддержку подлежат вычету в случаях, предусмотренных в п</w:t>
      </w:r>
      <w:r w:rsidRPr="00900E12">
        <w:rPr>
          <w:sz w:val="28"/>
          <w:szCs w:val="28"/>
          <w:lang w:eastAsia="ro-RO"/>
        </w:rPr>
        <w:t>унктах 57-65.</w:t>
      </w:r>
    </w:p>
    <w:p w:rsidR="00D5393A" w:rsidRPr="00900E12" w:rsidRDefault="00D5393A" w:rsidP="00D5393A">
      <w:pPr>
        <w:ind w:firstLine="0"/>
        <w:rPr>
          <w:b/>
          <w:bCs/>
          <w:sz w:val="16"/>
          <w:szCs w:val="16"/>
          <w:lang w:eastAsia="ro-RO"/>
        </w:rPr>
      </w:pPr>
    </w:p>
    <w:p w:rsidR="00D5393A" w:rsidRPr="00900E12" w:rsidRDefault="00D5393A" w:rsidP="00D5393A">
      <w:pPr>
        <w:ind w:firstLine="0"/>
        <w:rPr>
          <w:b/>
          <w:bCs/>
          <w:sz w:val="16"/>
          <w:szCs w:val="16"/>
          <w:lang w:eastAsia="ro-RO"/>
        </w:rPr>
      </w:pPr>
    </w:p>
    <w:p w:rsidR="00D5393A" w:rsidRPr="00900E12" w:rsidRDefault="00D5393A" w:rsidP="00D5393A">
      <w:pPr>
        <w:shd w:val="clear" w:color="auto" w:fill="FFFFFF"/>
        <w:ind w:firstLine="0"/>
        <w:jc w:val="center"/>
        <w:rPr>
          <w:b/>
          <w:bCs/>
          <w:sz w:val="28"/>
          <w:szCs w:val="28"/>
          <w:lang w:eastAsia="ro-RO"/>
        </w:rPr>
      </w:pPr>
      <w:r w:rsidRPr="00900E12">
        <w:rPr>
          <w:b/>
          <w:bCs/>
          <w:sz w:val="28"/>
          <w:szCs w:val="28"/>
          <w:lang w:eastAsia="ro-RO"/>
        </w:rPr>
        <w:t>Глава V</w:t>
      </w:r>
    </w:p>
    <w:p w:rsidR="00D5393A" w:rsidRPr="00900E12" w:rsidRDefault="00D5393A" w:rsidP="00D5393A">
      <w:pPr>
        <w:shd w:val="clear" w:color="auto" w:fill="FFFFFF"/>
        <w:ind w:firstLine="0"/>
        <w:jc w:val="center"/>
        <w:rPr>
          <w:b/>
          <w:bCs/>
          <w:sz w:val="28"/>
          <w:szCs w:val="28"/>
          <w:lang w:eastAsia="ro-RO"/>
        </w:rPr>
      </w:pPr>
      <w:r w:rsidRPr="00900E12">
        <w:rPr>
          <w:b/>
          <w:bCs/>
          <w:sz w:val="28"/>
          <w:szCs w:val="28"/>
          <w:lang w:eastAsia="ro-RO"/>
        </w:rPr>
        <w:t>ВЫЧЕТЫ</w:t>
      </w:r>
    </w:p>
    <w:p w:rsidR="00D5393A" w:rsidRPr="00900E12" w:rsidRDefault="00D5393A" w:rsidP="00D5393A">
      <w:pPr>
        <w:shd w:val="clear" w:color="auto" w:fill="FFFFFF"/>
        <w:ind w:firstLine="0"/>
        <w:rPr>
          <w:b/>
          <w:bCs/>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8"/>
        <w:contextualSpacing/>
        <w:rPr>
          <w:sz w:val="28"/>
          <w:szCs w:val="28"/>
          <w:lang w:eastAsia="ro-RO"/>
        </w:rPr>
      </w:pPr>
      <w:r w:rsidRPr="00900E12">
        <w:rPr>
          <w:rFonts w:eastAsia="Batang"/>
          <w:sz w:val="28"/>
          <w:szCs w:val="28"/>
        </w:rPr>
        <w:t xml:space="preserve">При  определении налогооблагаемого дохода из валового дохода вычитаются расходы, понесенные в целях осуществления предпринимательской деятельности, связанные с изготовлением (выполнением, предоставлением) и реализацией  продукции (работ, услуг), производством и продажей  товаров, основных средствх и другого </w:t>
      </w:r>
      <w:r w:rsidRPr="00900E12">
        <w:rPr>
          <w:rFonts w:eastAsia="Batang"/>
          <w:sz w:val="28"/>
          <w:szCs w:val="28"/>
        </w:rPr>
        <w:lastRenderedPageBreak/>
        <w:t xml:space="preserve">имущества,  а также расходы, связанные с получением других доходов, основанных на положениях </w:t>
      </w:r>
      <w:r w:rsidRPr="00900E12">
        <w:rPr>
          <w:sz w:val="28"/>
          <w:szCs w:val="28"/>
        </w:rPr>
        <w:t xml:space="preserve">Национальных стандартов бухгалтерского учета и Международных стандартов финансовой отчетности, </w:t>
      </w:r>
      <w:r w:rsidRPr="00900E12">
        <w:rPr>
          <w:rFonts w:eastAsia="Batang"/>
          <w:sz w:val="28"/>
          <w:szCs w:val="28"/>
        </w:rPr>
        <w:t xml:space="preserve"> не противоречащих  положениям Кодекса</w:t>
      </w:r>
      <w:r w:rsidRPr="00900E12">
        <w:rPr>
          <w:sz w:val="28"/>
          <w:szCs w:val="28"/>
          <w:lang w:eastAsia="ro-RO"/>
        </w:rPr>
        <w:t xml:space="preserve">. </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rPr>
        <w:t>Вычет разрешается в налоговом периоде, в течение которого были начислены либо понесены расходы, за исключением случаев, когда  эти расходы  должны быть отнесены к  другому налоговому году, в целях правильного отражения дохода</w:t>
      </w:r>
      <w:r w:rsidRPr="00900E12">
        <w:rPr>
          <w:sz w:val="28"/>
          <w:szCs w:val="28"/>
          <w:lang w:eastAsia="ro-RO"/>
        </w:rPr>
        <w:t xml:space="preserve">. </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sz w:val="28"/>
          <w:szCs w:val="28"/>
          <w:lang w:eastAsia="ro-RO"/>
        </w:rPr>
        <w:t xml:space="preserve">В </w:t>
      </w:r>
      <w:r w:rsidRPr="00900E12">
        <w:rPr>
          <w:sz w:val="28"/>
          <w:szCs w:val="28"/>
        </w:rPr>
        <w:t>целях налогообложения</w:t>
      </w:r>
      <w:r w:rsidRPr="00900E12">
        <w:rPr>
          <w:rFonts w:eastAsia="Batang"/>
          <w:sz w:val="28"/>
          <w:szCs w:val="28"/>
          <w:shd w:val="clear" w:color="auto" w:fill="FFFFFF"/>
        </w:rPr>
        <w:t xml:space="preserve"> разрешается вычет обычных и необходимых расходов, оплаченных или понесенных налогоплательщиком в течение налогового периода исключительно в предпринимательской деятельности или в целях её осуществления.</w:t>
      </w:r>
    </w:p>
    <w:p w:rsidR="00D5393A" w:rsidRPr="00900E12" w:rsidRDefault="00D5393A" w:rsidP="00D5393A">
      <w:pPr>
        <w:shd w:val="clear" w:color="auto" w:fill="FFFFFF"/>
        <w:ind w:firstLine="567"/>
        <w:rPr>
          <w:rFonts w:eastAsia="Calibri"/>
          <w:sz w:val="28"/>
          <w:szCs w:val="28"/>
        </w:rPr>
      </w:pPr>
      <w:r w:rsidRPr="00900E12">
        <w:rPr>
          <w:rFonts w:eastAsia="Calibri"/>
          <w:sz w:val="28"/>
          <w:szCs w:val="28"/>
        </w:rPr>
        <w:t>Обычные и необходимые расходы являются расходами, характерными для ведения предпринимательской деятельности, и расходами, регламентированными действующими нормативными актами, характерными для ведения определенных видов предпринимательской деятельности, с целью ведения экономической деятельности и получения доходов.</w:t>
      </w:r>
    </w:p>
    <w:p w:rsidR="00D5393A" w:rsidRPr="00900E12" w:rsidRDefault="00D5393A" w:rsidP="00D5393A">
      <w:pPr>
        <w:shd w:val="clear" w:color="auto" w:fill="FFFFFF"/>
        <w:ind w:firstLine="567"/>
        <w:rPr>
          <w:sz w:val="28"/>
          <w:szCs w:val="28"/>
          <w:lang w:eastAsia="ro-RO"/>
        </w:rPr>
      </w:pPr>
      <w:r w:rsidRPr="00900E12">
        <w:rPr>
          <w:rFonts w:eastAsia="Calibri"/>
          <w:sz w:val="28"/>
          <w:szCs w:val="28"/>
        </w:rPr>
        <w:t>Из расходов смешанного типа (расходов, связанных с осуществлением предприни</w:t>
      </w:r>
      <w:r w:rsidRPr="00900E12">
        <w:rPr>
          <w:rFonts w:eastAsia="Calibri"/>
          <w:sz w:val="28"/>
          <w:szCs w:val="28"/>
        </w:rPr>
        <w:softHyphen/>
        <w:t>мательской деятельности, и личных расходов) разрешается вычет расходов отно</w:t>
      </w:r>
      <w:r w:rsidRPr="00900E12">
        <w:rPr>
          <w:rFonts w:eastAsia="Calibri"/>
          <w:sz w:val="28"/>
          <w:szCs w:val="28"/>
        </w:rPr>
        <w:softHyphen/>
        <w:t>сящихся к предпринимательской деятельности, при условии, что расходы, связанные с осуществлением предпринимательской деятельности, преобладают над личными расходами (более 50 %), и только той части расходов, которые относятся непосредственно к осуществлению предпринимательской деятельности</w:t>
      </w:r>
      <w:r w:rsidRPr="00900E12">
        <w:rPr>
          <w:sz w:val="28"/>
          <w:szCs w:val="28"/>
          <w:lang w:eastAsia="ro-RO"/>
        </w:rPr>
        <w:t>.</w:t>
      </w:r>
    </w:p>
    <w:p w:rsidR="00D5393A" w:rsidRPr="00900E12" w:rsidRDefault="00D5393A" w:rsidP="00D5393A">
      <w:pPr>
        <w:shd w:val="clear" w:color="auto" w:fill="FFFFFF"/>
        <w:ind w:firstLine="567"/>
        <w:rPr>
          <w:rFonts w:eastAsia="Calibri"/>
          <w:sz w:val="28"/>
          <w:szCs w:val="28"/>
        </w:rPr>
      </w:pPr>
    </w:p>
    <w:p w:rsidR="00D5393A" w:rsidRPr="00900E12" w:rsidRDefault="00D5393A" w:rsidP="00D5393A">
      <w:pPr>
        <w:numPr>
          <w:ilvl w:val="0"/>
          <w:numId w:val="3"/>
        </w:numPr>
        <w:tabs>
          <w:tab w:val="left" w:pos="284"/>
          <w:tab w:val="left" w:pos="709"/>
          <w:tab w:val="left" w:pos="993"/>
        </w:tabs>
        <w:spacing w:after="160" w:line="259" w:lineRule="auto"/>
        <w:ind w:left="0" w:firstLine="567"/>
        <w:contextualSpacing/>
        <w:rPr>
          <w:sz w:val="28"/>
          <w:szCs w:val="28"/>
          <w:lang w:eastAsia="ro-RO"/>
        </w:rPr>
      </w:pPr>
      <w:r w:rsidRPr="00900E12">
        <w:rPr>
          <w:sz w:val="28"/>
          <w:szCs w:val="28"/>
          <w:lang w:eastAsia="ro-RO"/>
        </w:rPr>
        <w:t xml:space="preserve">Налоги, сборы, </w:t>
      </w:r>
      <w:r w:rsidRPr="00900E12">
        <w:rPr>
          <w:rFonts w:eastAsia="Batang"/>
          <w:sz w:val="28"/>
          <w:szCs w:val="28"/>
        </w:rPr>
        <w:t>обязательные взносы  обязательного государственного социального страхования</w:t>
      </w:r>
      <w:r w:rsidRPr="00900E12">
        <w:rPr>
          <w:sz w:val="28"/>
          <w:szCs w:val="28"/>
          <w:lang w:eastAsia="ro-RO"/>
        </w:rPr>
        <w:t xml:space="preserve">, </w:t>
      </w:r>
      <w:r w:rsidRPr="00900E12">
        <w:rPr>
          <w:rFonts w:eastAsia="Batang"/>
          <w:sz w:val="28"/>
          <w:szCs w:val="28"/>
        </w:rPr>
        <w:t>взносы обязательного медицинского страхования,</w:t>
      </w:r>
      <w:r w:rsidRPr="00900E12">
        <w:rPr>
          <w:sz w:val="28"/>
          <w:szCs w:val="28"/>
          <w:lang w:eastAsia="ro-RO"/>
        </w:rPr>
        <w:t xml:space="preserve"> начисленные и уплаченные, включаются в расходы и вычитаются </w:t>
      </w:r>
      <w:r w:rsidRPr="00900E12">
        <w:rPr>
          <w:sz w:val="28"/>
          <w:szCs w:val="28"/>
        </w:rPr>
        <w:t>в целях налогообложения</w:t>
      </w:r>
      <w:r w:rsidRPr="00900E12">
        <w:rPr>
          <w:sz w:val="28"/>
          <w:szCs w:val="28"/>
          <w:lang w:eastAsia="ro-RO"/>
        </w:rPr>
        <w:t xml:space="preserve"> в порядке, установленном в части (1) статьи 24 Кодекса.</w:t>
      </w:r>
    </w:p>
    <w:p w:rsidR="00D5393A" w:rsidRPr="00900E12" w:rsidRDefault="00D5393A" w:rsidP="00D5393A">
      <w:pPr>
        <w:tabs>
          <w:tab w:val="left" w:pos="284"/>
          <w:tab w:val="left" w:pos="709"/>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sz w:val="28"/>
          <w:szCs w:val="28"/>
          <w:lang w:eastAsia="ro-RO"/>
        </w:rPr>
        <w:t xml:space="preserve">Расходы, вычет которых ограничен </w:t>
      </w:r>
      <w:r w:rsidRPr="00900E12">
        <w:rPr>
          <w:sz w:val="28"/>
          <w:szCs w:val="28"/>
        </w:rPr>
        <w:t>в целях налогообложения,</w:t>
      </w:r>
      <w:r w:rsidRPr="00900E12">
        <w:rPr>
          <w:sz w:val="28"/>
          <w:szCs w:val="28"/>
          <w:lang w:eastAsia="ro-RO"/>
        </w:rPr>
        <w:t xml:space="preserve"> установлены Кодексом. </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sz w:val="28"/>
          <w:szCs w:val="28"/>
          <w:lang w:eastAsia="ro-RO"/>
        </w:rPr>
        <w:t>Физическим лицам, осуществляющим профессиональную деятельность в сфере правосудия, р</w:t>
      </w:r>
      <w:r w:rsidRPr="00900E12">
        <w:rPr>
          <w:rFonts w:eastAsia="Batang"/>
          <w:sz w:val="28"/>
          <w:szCs w:val="28"/>
          <w:shd w:val="clear" w:color="auto" w:fill="FFFFFF"/>
        </w:rPr>
        <w:t xml:space="preserve">азрешается вычет расходов, связанных с профессиональной деятельностью в сфере правосудия, оплаченных или понесенных в течение налогового периода, согласно положениям, </w:t>
      </w:r>
      <w:r w:rsidRPr="00900E12">
        <w:rPr>
          <w:rFonts w:eastAsia="Batang"/>
          <w:sz w:val="28"/>
          <w:szCs w:val="28"/>
          <w:shd w:val="clear" w:color="auto" w:fill="FFFFFF"/>
        </w:rPr>
        <w:lastRenderedPageBreak/>
        <w:t xml:space="preserve">установленным в главах 3 и 4 Раздела </w:t>
      </w:r>
      <w:r w:rsidRPr="00900E12">
        <w:rPr>
          <w:sz w:val="28"/>
          <w:szCs w:val="28"/>
          <w:lang w:eastAsia="ro-RO"/>
        </w:rPr>
        <w:t>II Кодекса, аналогично экономическим агентам (статья  69</w:t>
      </w:r>
      <w:r w:rsidRPr="00900E12">
        <w:rPr>
          <w:sz w:val="28"/>
          <w:szCs w:val="28"/>
          <w:vertAlign w:val="superscript"/>
          <w:lang w:eastAsia="ro-RO"/>
        </w:rPr>
        <w:t>3</w:t>
      </w:r>
      <w:r w:rsidRPr="00900E12">
        <w:rPr>
          <w:sz w:val="28"/>
          <w:szCs w:val="28"/>
          <w:lang w:eastAsia="ro-RO"/>
        </w:rPr>
        <w:t xml:space="preserve"> Кодекса).</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sz w:val="28"/>
          <w:szCs w:val="28"/>
          <w:lang w:eastAsia="ro-RO"/>
        </w:rPr>
        <w:t>В случае возмещения налогоплательщику в течение налогового периода ранее вычтенных расходов, потерь или безнадежных долгов возмещенная сумма учитывается и включается в его валовой доход в том году, в котором она была получена.</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sz w:val="28"/>
          <w:szCs w:val="28"/>
          <w:lang w:eastAsia="ro-RO"/>
        </w:rPr>
        <w:t xml:space="preserve">Разрешается вычет расходов, в пределах 0,15% фонда оплаты труда, </w:t>
      </w:r>
      <w:r w:rsidRPr="00900E12">
        <w:rPr>
          <w:rFonts w:eastAsia="Batang"/>
          <w:sz w:val="28"/>
          <w:szCs w:val="28"/>
          <w:shd w:val="clear" w:color="auto" w:fill="FFFFFF"/>
        </w:rPr>
        <w:t xml:space="preserve">в виде финансовых ассигнований на деятельность профессиональных союзов для использования в целях, установленных в коллективном трудовом договоре. </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shd w:val="clear" w:color="auto" w:fill="FFFFFF"/>
        </w:rPr>
        <w:t>Разрешается вычет расходов, понесенных согласно договору о частно-государственном партнерстве частным партнером по объектам, построенным и безвозмездно переданным государственному партнеру.</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sz w:val="28"/>
          <w:szCs w:val="28"/>
          <w:lang w:eastAsia="ro-RO"/>
        </w:rPr>
        <w:t>В случае, когда экономический агент понес расходы в процессе осуществления предпринимательской деятельности, как результат констатации чрезвычайной ситуации, и не получил (частично получил) доходы, данные расходы, в соответствии с положениями части (1) статьи 24 Кодекса, вычитаются в налоговых целях.</w:t>
      </w:r>
    </w:p>
    <w:p w:rsidR="00D5393A" w:rsidRPr="00900E12" w:rsidRDefault="00D5393A" w:rsidP="00D5393A">
      <w:pPr>
        <w:shd w:val="clear" w:color="auto" w:fill="FFFFFF"/>
        <w:tabs>
          <w:tab w:val="left" w:pos="993"/>
        </w:tabs>
        <w:ind w:firstLine="567"/>
        <w:rPr>
          <w:sz w:val="28"/>
          <w:szCs w:val="28"/>
          <w:lang w:eastAsia="ro-RO"/>
        </w:rPr>
      </w:pPr>
      <w:r w:rsidRPr="00900E12">
        <w:rPr>
          <w:sz w:val="28"/>
          <w:szCs w:val="28"/>
          <w:lang w:eastAsia="ro-RO"/>
        </w:rPr>
        <w:t>Расходы, связанные с ликвидацией последствий чрезвычайных ситуации, квалифицируются как исключительные расходы, которые, исходя из положений части (1) статьи 24 Кодекса, являются также обычными и необходимыми расходами, и которые, соответственно, разрешены к вычету в налоговых целях.</w:t>
      </w:r>
    </w:p>
    <w:p w:rsidR="00D5393A" w:rsidRPr="00900E12" w:rsidRDefault="00D5393A" w:rsidP="00D5393A">
      <w:pPr>
        <w:shd w:val="clear" w:color="auto" w:fill="FFFFFF"/>
        <w:tabs>
          <w:tab w:val="left" w:pos="709"/>
          <w:tab w:val="left" w:pos="993"/>
        </w:tabs>
        <w:ind w:firstLine="0"/>
        <w:contextualSpacing/>
        <w:rPr>
          <w:b/>
          <w:sz w:val="16"/>
          <w:szCs w:val="16"/>
          <w:lang w:eastAsia="ro-RO"/>
        </w:rPr>
      </w:pPr>
    </w:p>
    <w:p w:rsidR="00D5393A" w:rsidRPr="00900E12" w:rsidRDefault="00D5393A" w:rsidP="00D5393A">
      <w:pPr>
        <w:shd w:val="clear" w:color="auto" w:fill="FFFFFF"/>
        <w:tabs>
          <w:tab w:val="left" w:pos="709"/>
          <w:tab w:val="left" w:pos="993"/>
        </w:tabs>
        <w:ind w:firstLine="0"/>
        <w:contextualSpacing/>
        <w:rPr>
          <w:b/>
          <w:sz w:val="16"/>
          <w:szCs w:val="16"/>
          <w:lang w:eastAsia="ro-RO"/>
        </w:rPr>
      </w:pPr>
    </w:p>
    <w:p w:rsidR="00D5393A" w:rsidRPr="00900E12" w:rsidRDefault="00D5393A" w:rsidP="00D5393A">
      <w:pPr>
        <w:shd w:val="clear" w:color="auto" w:fill="FFFFFF"/>
        <w:tabs>
          <w:tab w:val="left" w:pos="709"/>
          <w:tab w:val="left" w:pos="993"/>
        </w:tabs>
        <w:ind w:firstLine="0"/>
        <w:contextualSpacing/>
        <w:jc w:val="center"/>
        <w:rPr>
          <w:b/>
          <w:sz w:val="28"/>
          <w:szCs w:val="28"/>
          <w:lang w:eastAsia="ro-RO"/>
        </w:rPr>
      </w:pPr>
      <w:r w:rsidRPr="00900E12">
        <w:rPr>
          <w:b/>
          <w:sz w:val="28"/>
          <w:szCs w:val="28"/>
          <w:lang w:eastAsia="ro-RO"/>
        </w:rPr>
        <w:t>Раздел 1</w:t>
      </w:r>
    </w:p>
    <w:p w:rsidR="00D5393A" w:rsidRPr="00900E12" w:rsidRDefault="00D5393A" w:rsidP="00D5393A">
      <w:pPr>
        <w:shd w:val="clear" w:color="auto" w:fill="FFFFFF"/>
        <w:tabs>
          <w:tab w:val="left" w:pos="709"/>
          <w:tab w:val="left" w:pos="993"/>
        </w:tabs>
        <w:ind w:firstLine="0"/>
        <w:contextualSpacing/>
        <w:jc w:val="center"/>
        <w:rPr>
          <w:rFonts w:eastAsia="Batang"/>
          <w:b/>
          <w:bCs/>
          <w:sz w:val="28"/>
          <w:szCs w:val="28"/>
        </w:rPr>
      </w:pPr>
      <w:r w:rsidRPr="00900E12">
        <w:rPr>
          <w:rFonts w:eastAsia="Batang"/>
          <w:b/>
          <w:bCs/>
          <w:sz w:val="28"/>
          <w:szCs w:val="28"/>
        </w:rPr>
        <w:t>Вычет расходов на организованные перевозки сотрудников</w:t>
      </w:r>
    </w:p>
    <w:p w:rsidR="00D5393A" w:rsidRPr="00900E12" w:rsidRDefault="00D5393A" w:rsidP="00D5393A">
      <w:pPr>
        <w:shd w:val="clear" w:color="auto" w:fill="FFFFFF"/>
        <w:tabs>
          <w:tab w:val="left" w:pos="709"/>
          <w:tab w:val="left" w:pos="993"/>
        </w:tabs>
        <w:ind w:firstLine="0"/>
        <w:contextualSpacing/>
        <w:rPr>
          <w:b/>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rPr>
        <w:t>Работодатель имеет право на вычет расходов, понесенных для организованной перевозки работников, в пределах максимальной средней величины в 35 леев (без НДС) на одного работника за каждый фактически отработанный перевозимым работником день. Данная максимальная величина рассчитывается как соотношение между ежемесячными расходами, понесенными работодателем по обеспечению организованного проезда работников, и числом работников, перевозимых в течение одного месяца, умноженным на количество дней, в течение которых фактически перевозились работники.</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rPr>
        <w:lastRenderedPageBreak/>
        <w:t>В случае превышения установленной величины, сумма, превышающая данную величину, будет считаться вознаграждением и льготой, предоставляемыми работодателем работникам. В данном случае работодатель ответственен за определение и распределение сумм, превышающих величину, а также за декларирование и уплату подоходного налога, взносов обязательного государственного социального страхования и взносов обязательного медицинского страхования в части превышения, согласно действующему законодательству.</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rPr>
        <w:t>Критерий, установленный в пункте 34, применяется в отношении организованных перевозок работников с места/на место работы. Данный критерий не применяется в других случаях перевозки сотрудников в целях осуществления предпринимательской деятельности, налоговый режим для которых определяется в соответствии с общеустановленным порядком.</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rPr>
        <w:t>Вычет расходов, понесенных в соответствии с требованиями пункта 34, разрешается при представлении следующих подтверждающих документов:</w:t>
      </w:r>
    </w:p>
    <w:p w:rsidR="00D5393A" w:rsidRPr="00900E12" w:rsidRDefault="00D5393A" w:rsidP="00D5393A">
      <w:pPr>
        <w:shd w:val="clear" w:color="auto" w:fill="FFFFFF"/>
        <w:ind w:firstLine="567"/>
        <w:rPr>
          <w:sz w:val="28"/>
          <w:szCs w:val="28"/>
        </w:rPr>
      </w:pPr>
      <w:r w:rsidRPr="00900E12">
        <w:rPr>
          <w:sz w:val="28"/>
          <w:szCs w:val="28"/>
        </w:rPr>
        <w:t xml:space="preserve">1) </w:t>
      </w:r>
      <w:r w:rsidRPr="00900E12">
        <w:rPr>
          <w:rFonts w:eastAsia="Calibri"/>
          <w:sz w:val="28"/>
          <w:szCs w:val="28"/>
        </w:rPr>
        <w:t>в случае организации перевозки работников непосредственно работодателем:</w:t>
      </w:r>
    </w:p>
    <w:p w:rsidR="00D5393A" w:rsidRPr="00900E12" w:rsidRDefault="00D5393A" w:rsidP="00D5393A">
      <w:pPr>
        <w:numPr>
          <w:ilvl w:val="0"/>
          <w:numId w:val="5"/>
        </w:numPr>
        <w:shd w:val="clear" w:color="auto" w:fill="FFFFFF"/>
        <w:spacing w:after="160" w:line="259" w:lineRule="auto"/>
        <w:ind w:left="0" w:firstLine="709"/>
        <w:contextualSpacing/>
        <w:rPr>
          <w:sz w:val="28"/>
          <w:szCs w:val="28"/>
        </w:rPr>
      </w:pPr>
      <w:r w:rsidRPr="00900E12">
        <w:rPr>
          <w:rFonts w:eastAsia="Batang"/>
          <w:sz w:val="28"/>
          <w:szCs w:val="28"/>
        </w:rPr>
        <w:t>внутренний приказ работодателя, который устанавливает политику перевозки работников и величину на каждый год;</w:t>
      </w:r>
    </w:p>
    <w:p w:rsidR="00D5393A" w:rsidRPr="00900E12" w:rsidRDefault="00D5393A" w:rsidP="00D5393A">
      <w:pPr>
        <w:numPr>
          <w:ilvl w:val="0"/>
          <w:numId w:val="5"/>
        </w:numPr>
        <w:shd w:val="clear" w:color="auto" w:fill="FFFFFF"/>
        <w:spacing w:after="160" w:line="259" w:lineRule="auto"/>
        <w:ind w:left="0" w:firstLine="709"/>
        <w:contextualSpacing/>
        <w:rPr>
          <w:sz w:val="28"/>
          <w:szCs w:val="28"/>
        </w:rPr>
      </w:pPr>
      <w:r w:rsidRPr="00900E12">
        <w:rPr>
          <w:sz w:val="28"/>
          <w:szCs w:val="28"/>
        </w:rPr>
        <w:t xml:space="preserve">документ, подтверждающий согласие работника </w:t>
      </w:r>
      <w:r w:rsidRPr="00900E12">
        <w:rPr>
          <w:rFonts w:eastAsia="Batang"/>
          <w:sz w:val="28"/>
          <w:szCs w:val="28"/>
        </w:rPr>
        <w:t>на перевозку с места/на место работы</w:t>
      </w:r>
      <w:r w:rsidRPr="00900E12">
        <w:rPr>
          <w:sz w:val="28"/>
          <w:szCs w:val="28"/>
        </w:rPr>
        <w:t>;</w:t>
      </w:r>
    </w:p>
    <w:p w:rsidR="00D5393A" w:rsidRPr="00900E12" w:rsidRDefault="00D5393A" w:rsidP="00D5393A">
      <w:pPr>
        <w:numPr>
          <w:ilvl w:val="0"/>
          <w:numId w:val="5"/>
        </w:numPr>
        <w:shd w:val="clear" w:color="auto" w:fill="FFFFFF"/>
        <w:spacing w:after="160" w:line="259" w:lineRule="auto"/>
        <w:ind w:left="0" w:firstLine="709"/>
        <w:contextualSpacing/>
        <w:rPr>
          <w:sz w:val="28"/>
          <w:szCs w:val="28"/>
        </w:rPr>
      </w:pPr>
      <w:r w:rsidRPr="00900E12">
        <w:rPr>
          <w:rFonts w:eastAsia="Batang"/>
          <w:sz w:val="28"/>
          <w:szCs w:val="28"/>
        </w:rPr>
        <w:t>маршрут транспортного средства, используемого для перевозки работников с места/на место работы, а также список перевозимых работников по каждому маршруту за соответствующий месяц;</w:t>
      </w:r>
    </w:p>
    <w:p w:rsidR="00D5393A" w:rsidRPr="00900E12" w:rsidRDefault="00D5393A" w:rsidP="00D5393A">
      <w:pPr>
        <w:numPr>
          <w:ilvl w:val="0"/>
          <w:numId w:val="5"/>
        </w:numPr>
        <w:shd w:val="clear" w:color="auto" w:fill="FFFFFF"/>
        <w:spacing w:after="160" w:line="259" w:lineRule="auto"/>
        <w:ind w:left="0" w:firstLine="709"/>
        <w:contextualSpacing/>
        <w:rPr>
          <w:sz w:val="28"/>
          <w:szCs w:val="28"/>
        </w:rPr>
      </w:pPr>
      <w:r w:rsidRPr="00900E12">
        <w:rPr>
          <w:rFonts w:eastAsia="Batang"/>
          <w:sz w:val="28"/>
          <w:szCs w:val="28"/>
        </w:rPr>
        <w:t>путевые листы транспортного средства, используемого для перевозки работников;</w:t>
      </w:r>
    </w:p>
    <w:p w:rsidR="00D5393A" w:rsidRPr="00900E12" w:rsidRDefault="00D5393A" w:rsidP="00D5393A">
      <w:pPr>
        <w:numPr>
          <w:ilvl w:val="0"/>
          <w:numId w:val="5"/>
        </w:numPr>
        <w:shd w:val="clear" w:color="auto" w:fill="FFFFFF"/>
        <w:spacing w:after="160" w:line="259" w:lineRule="auto"/>
        <w:ind w:left="0" w:firstLine="709"/>
        <w:contextualSpacing/>
        <w:rPr>
          <w:sz w:val="28"/>
          <w:szCs w:val="28"/>
        </w:rPr>
      </w:pPr>
      <w:r w:rsidRPr="00900E12">
        <w:rPr>
          <w:rFonts w:eastAsia="Batang"/>
          <w:sz w:val="28"/>
          <w:szCs w:val="28"/>
        </w:rPr>
        <w:t>табели учета явки на рабочее место (табели учета рабочего времени работников);</w:t>
      </w:r>
    </w:p>
    <w:p w:rsidR="00D5393A" w:rsidRPr="00900E12" w:rsidRDefault="00D5393A" w:rsidP="00D5393A">
      <w:pPr>
        <w:numPr>
          <w:ilvl w:val="0"/>
          <w:numId w:val="5"/>
        </w:numPr>
        <w:shd w:val="clear" w:color="auto" w:fill="FFFFFF"/>
        <w:spacing w:after="160" w:line="259" w:lineRule="auto"/>
        <w:ind w:left="0" w:firstLine="709"/>
        <w:contextualSpacing/>
        <w:rPr>
          <w:sz w:val="28"/>
          <w:szCs w:val="28"/>
        </w:rPr>
      </w:pPr>
      <w:r w:rsidRPr="00900E12">
        <w:rPr>
          <w:rFonts w:eastAsia="Batang"/>
          <w:sz w:val="28"/>
          <w:szCs w:val="28"/>
        </w:rPr>
        <w:t>документы, подтверждающие фактически понесенные расходы;</w:t>
      </w:r>
    </w:p>
    <w:p w:rsidR="00D5393A" w:rsidRPr="00900E12" w:rsidRDefault="00D5393A" w:rsidP="00D5393A">
      <w:pPr>
        <w:shd w:val="clear" w:color="auto" w:fill="FFFFFF"/>
        <w:rPr>
          <w:sz w:val="28"/>
          <w:szCs w:val="28"/>
        </w:rPr>
      </w:pPr>
      <w:r w:rsidRPr="00900E12">
        <w:rPr>
          <w:sz w:val="28"/>
          <w:szCs w:val="28"/>
        </w:rPr>
        <w:t xml:space="preserve">2) </w:t>
      </w:r>
      <w:r w:rsidRPr="00900E12">
        <w:rPr>
          <w:rFonts w:eastAsia="Calibri"/>
          <w:sz w:val="28"/>
          <w:szCs w:val="28"/>
        </w:rPr>
        <w:t>в случае, когда работодатель воспользовался услугами третьих лиц, в том числе общественным транспортом, для транспортировки своих работников:</w:t>
      </w:r>
    </w:p>
    <w:p w:rsidR="00D5393A" w:rsidRPr="00900E12" w:rsidRDefault="00D5393A" w:rsidP="00D5393A">
      <w:pPr>
        <w:numPr>
          <w:ilvl w:val="0"/>
          <w:numId w:val="6"/>
        </w:numPr>
        <w:shd w:val="clear" w:color="auto" w:fill="FFFFFF"/>
        <w:spacing w:after="160" w:line="259" w:lineRule="auto"/>
        <w:ind w:left="0" w:firstLine="851"/>
        <w:contextualSpacing/>
        <w:rPr>
          <w:sz w:val="28"/>
          <w:szCs w:val="28"/>
        </w:rPr>
      </w:pPr>
      <w:r w:rsidRPr="00900E12">
        <w:rPr>
          <w:rFonts w:eastAsia="Batang"/>
          <w:sz w:val="28"/>
          <w:szCs w:val="28"/>
        </w:rPr>
        <w:t>внутренний приказ работодателя, который устанавливает политику перевозки работников;</w:t>
      </w:r>
    </w:p>
    <w:p w:rsidR="00D5393A" w:rsidRPr="00900E12" w:rsidRDefault="00D5393A" w:rsidP="00D5393A">
      <w:pPr>
        <w:numPr>
          <w:ilvl w:val="0"/>
          <w:numId w:val="6"/>
        </w:numPr>
        <w:shd w:val="clear" w:color="auto" w:fill="FFFFFF"/>
        <w:spacing w:after="160" w:line="259" w:lineRule="auto"/>
        <w:ind w:left="0" w:firstLine="851"/>
        <w:contextualSpacing/>
        <w:rPr>
          <w:sz w:val="28"/>
          <w:szCs w:val="28"/>
        </w:rPr>
      </w:pPr>
      <w:r w:rsidRPr="00900E12">
        <w:rPr>
          <w:sz w:val="28"/>
          <w:szCs w:val="28"/>
        </w:rPr>
        <w:lastRenderedPageBreak/>
        <w:t xml:space="preserve">документ, подтверждающий согласие работника </w:t>
      </w:r>
      <w:r w:rsidRPr="00900E12">
        <w:rPr>
          <w:rFonts w:eastAsia="Batang"/>
          <w:sz w:val="28"/>
          <w:szCs w:val="28"/>
        </w:rPr>
        <w:t>на  перевозку  с места/на место работы</w:t>
      </w:r>
      <w:r w:rsidRPr="00900E12">
        <w:rPr>
          <w:sz w:val="28"/>
          <w:szCs w:val="28"/>
        </w:rPr>
        <w:t>;</w:t>
      </w:r>
    </w:p>
    <w:p w:rsidR="00D5393A" w:rsidRPr="00900E12" w:rsidRDefault="00D5393A" w:rsidP="00D5393A">
      <w:pPr>
        <w:numPr>
          <w:ilvl w:val="0"/>
          <w:numId w:val="6"/>
        </w:numPr>
        <w:shd w:val="clear" w:color="auto" w:fill="FFFFFF"/>
        <w:spacing w:after="160" w:line="259" w:lineRule="auto"/>
        <w:ind w:left="0" w:firstLine="851"/>
        <w:contextualSpacing/>
        <w:rPr>
          <w:sz w:val="28"/>
          <w:szCs w:val="28"/>
        </w:rPr>
      </w:pPr>
      <w:r w:rsidRPr="00900E12">
        <w:rPr>
          <w:rFonts w:eastAsia="Batang"/>
          <w:sz w:val="28"/>
          <w:szCs w:val="28"/>
        </w:rPr>
        <w:t>договор на предоставление услуг, в случае использования общественного транспорта. В других случаях использования услуг третьих лиц, помимо договора на предоставление услуг, представляется и маршрут транспортного средства, а также указывается расстояние, которое предстоит проехать транспортному средству по каждому маршруту;</w:t>
      </w:r>
    </w:p>
    <w:p w:rsidR="00D5393A" w:rsidRPr="00900E12" w:rsidRDefault="00D5393A" w:rsidP="00D5393A">
      <w:pPr>
        <w:numPr>
          <w:ilvl w:val="0"/>
          <w:numId w:val="6"/>
        </w:numPr>
        <w:shd w:val="clear" w:color="auto" w:fill="FFFFFF"/>
        <w:spacing w:after="160" w:line="259" w:lineRule="auto"/>
        <w:ind w:left="0" w:firstLine="851"/>
        <w:contextualSpacing/>
        <w:rPr>
          <w:sz w:val="28"/>
          <w:szCs w:val="28"/>
        </w:rPr>
      </w:pPr>
      <w:r w:rsidRPr="00900E12">
        <w:rPr>
          <w:rFonts w:eastAsia="Batang"/>
          <w:sz w:val="28"/>
          <w:szCs w:val="28"/>
        </w:rPr>
        <w:t>табель явки на  рабочее место (табель учета рабочего времени работников);</w:t>
      </w:r>
    </w:p>
    <w:p w:rsidR="00D5393A" w:rsidRPr="00900E12" w:rsidRDefault="00D5393A" w:rsidP="00D5393A">
      <w:pPr>
        <w:numPr>
          <w:ilvl w:val="0"/>
          <w:numId w:val="6"/>
        </w:numPr>
        <w:shd w:val="clear" w:color="auto" w:fill="FFFFFF"/>
        <w:spacing w:after="160" w:line="259" w:lineRule="auto"/>
        <w:ind w:left="0" w:firstLine="851"/>
        <w:contextualSpacing/>
        <w:rPr>
          <w:sz w:val="28"/>
          <w:szCs w:val="28"/>
        </w:rPr>
      </w:pPr>
      <w:r w:rsidRPr="00900E12">
        <w:rPr>
          <w:rFonts w:eastAsia="Batang"/>
          <w:sz w:val="28"/>
          <w:szCs w:val="28"/>
        </w:rPr>
        <w:t>налоговая накладная.</w:t>
      </w:r>
    </w:p>
    <w:p w:rsidR="00D5393A" w:rsidRPr="00900E12" w:rsidRDefault="00D5393A" w:rsidP="00D5393A">
      <w:pPr>
        <w:shd w:val="clear" w:color="auto" w:fill="FFFFFF"/>
        <w:ind w:firstLine="0"/>
        <w:rPr>
          <w:sz w:val="16"/>
          <w:szCs w:val="16"/>
        </w:rPr>
      </w:pPr>
    </w:p>
    <w:p w:rsidR="00D5393A" w:rsidRPr="00900E12" w:rsidRDefault="00D5393A" w:rsidP="00D5393A">
      <w:pPr>
        <w:shd w:val="clear" w:color="auto" w:fill="FFFFFF"/>
        <w:ind w:firstLine="0"/>
        <w:rPr>
          <w:sz w:val="16"/>
          <w:szCs w:val="16"/>
        </w:rPr>
      </w:pPr>
    </w:p>
    <w:p w:rsidR="00D5393A" w:rsidRPr="00900E12" w:rsidRDefault="00D5393A" w:rsidP="00D5393A">
      <w:pPr>
        <w:shd w:val="clear" w:color="auto" w:fill="FFFFFF"/>
        <w:ind w:firstLine="0"/>
        <w:rPr>
          <w:sz w:val="16"/>
          <w:szCs w:val="16"/>
        </w:rPr>
      </w:pPr>
    </w:p>
    <w:p w:rsidR="00D5393A" w:rsidRPr="00900E12" w:rsidRDefault="00D5393A" w:rsidP="00D5393A">
      <w:pPr>
        <w:shd w:val="clear" w:color="auto" w:fill="FFFFFF"/>
        <w:ind w:firstLine="0"/>
        <w:rPr>
          <w:sz w:val="16"/>
          <w:szCs w:val="16"/>
        </w:rPr>
      </w:pPr>
    </w:p>
    <w:p w:rsidR="00D5393A" w:rsidRPr="00900E12" w:rsidRDefault="00D5393A" w:rsidP="00D5393A">
      <w:pPr>
        <w:shd w:val="clear" w:color="auto" w:fill="FFFFFF"/>
        <w:ind w:firstLine="0"/>
        <w:rPr>
          <w:sz w:val="16"/>
          <w:szCs w:val="16"/>
        </w:rPr>
      </w:pPr>
    </w:p>
    <w:p w:rsidR="00D5393A" w:rsidRPr="00900E12" w:rsidRDefault="00D5393A" w:rsidP="00D5393A">
      <w:pPr>
        <w:shd w:val="clear" w:color="auto" w:fill="FFFFFF"/>
        <w:tabs>
          <w:tab w:val="left" w:pos="709"/>
          <w:tab w:val="left" w:pos="993"/>
        </w:tabs>
        <w:ind w:firstLine="0"/>
        <w:contextualSpacing/>
        <w:jc w:val="center"/>
        <w:rPr>
          <w:b/>
          <w:sz w:val="28"/>
          <w:szCs w:val="28"/>
          <w:lang w:eastAsia="ro-RO"/>
        </w:rPr>
      </w:pPr>
      <w:r w:rsidRPr="00900E12">
        <w:rPr>
          <w:b/>
          <w:sz w:val="28"/>
          <w:szCs w:val="28"/>
          <w:lang w:eastAsia="ro-RO"/>
        </w:rPr>
        <w:t>Раздел 2</w:t>
      </w:r>
    </w:p>
    <w:p w:rsidR="00D5393A" w:rsidRPr="00900E12" w:rsidRDefault="00D5393A" w:rsidP="00D5393A">
      <w:pPr>
        <w:ind w:firstLine="0"/>
        <w:jc w:val="center"/>
        <w:rPr>
          <w:b/>
          <w:bCs/>
          <w:sz w:val="28"/>
          <w:szCs w:val="28"/>
        </w:rPr>
      </w:pPr>
      <w:r w:rsidRPr="00900E12">
        <w:rPr>
          <w:b/>
          <w:bCs/>
          <w:sz w:val="28"/>
          <w:szCs w:val="28"/>
        </w:rPr>
        <w:t>Вычет расходов по обеспечению питанием работников</w:t>
      </w:r>
    </w:p>
    <w:p w:rsidR="00D5393A" w:rsidRPr="00900E12" w:rsidRDefault="00D5393A" w:rsidP="00D5393A">
      <w:pPr>
        <w:ind w:firstLine="0"/>
        <w:rPr>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rPr>
        <w:t xml:space="preserve">Работодатель вправе либо нести расходы </w:t>
      </w:r>
      <w:r w:rsidRPr="00900E12">
        <w:rPr>
          <w:sz w:val="28"/>
          <w:szCs w:val="28"/>
        </w:rPr>
        <w:t>по организованному питанию работников</w:t>
      </w:r>
      <w:r w:rsidRPr="00900E12">
        <w:rPr>
          <w:rFonts w:eastAsia="Batang"/>
          <w:sz w:val="28"/>
          <w:szCs w:val="28"/>
        </w:rPr>
        <w:t>, которые подлежат вычету в соответствии с частью (19) статьи 24 Кодекса, либо предоставлять талоны на питание, допуская только один вариант.</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rPr>
        <w:t>Работодатель, у которого средняя месячная валовая заработная плата равна или превышает 3/4 размера среднемесячной заработной платы по экономике, прогнозируемой на каждый год, имеет право на вычет расходов по организованному питанию работников. Согласно данному пункту, среднемесячная валовая заработная плата исчисляется на основе месячного фонда заработной платы работодателя по отношению к среднесписочной численности работников в течение данного месяца.</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rFonts w:eastAsia="Batang"/>
          <w:sz w:val="28"/>
          <w:szCs w:val="28"/>
        </w:rPr>
        <w:t xml:space="preserve">Максимальная величина расходов </w:t>
      </w:r>
      <w:r w:rsidRPr="00900E12">
        <w:rPr>
          <w:sz w:val="28"/>
          <w:szCs w:val="28"/>
        </w:rPr>
        <w:t>по организованному питанию работников</w:t>
      </w:r>
      <w:r w:rsidRPr="00900E12">
        <w:rPr>
          <w:rFonts w:eastAsia="Batang"/>
          <w:sz w:val="28"/>
          <w:szCs w:val="28"/>
        </w:rPr>
        <w:t>, разрешенная к вычету, не превышает 45 леев (без НДС) на одного работника за каждый фактически отработанный день этим работником.</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rPr>
      </w:pPr>
      <w:r w:rsidRPr="00900E12">
        <w:rPr>
          <w:sz w:val="28"/>
          <w:szCs w:val="28"/>
        </w:rPr>
        <w:t>Вычет расходов, понесенных по организованному питанию работников, с учетом предела, установленного в п. 40, допускается с представлением следующих подтверждающих документов: </w:t>
      </w:r>
    </w:p>
    <w:p w:rsidR="00D5393A" w:rsidRPr="00900E12" w:rsidRDefault="00D5393A" w:rsidP="00D5393A">
      <w:pPr>
        <w:shd w:val="clear" w:color="auto" w:fill="FFFFFF"/>
        <w:ind w:firstLine="540"/>
        <w:rPr>
          <w:sz w:val="28"/>
          <w:szCs w:val="28"/>
        </w:rPr>
      </w:pPr>
      <w:r w:rsidRPr="00900E12">
        <w:rPr>
          <w:sz w:val="28"/>
          <w:szCs w:val="28"/>
        </w:rPr>
        <w:t xml:space="preserve">1) внутренний приказ работодателя, который устанавливает политику в отношении организованного питания работников, с указанием списка работников, обеспечиваемых питанием и </w:t>
      </w:r>
      <w:r w:rsidRPr="00900E12">
        <w:rPr>
          <w:rFonts w:eastAsia="Calibri"/>
          <w:sz w:val="28"/>
          <w:szCs w:val="28"/>
        </w:rPr>
        <w:t>установленной величины на каждый год</w:t>
      </w:r>
      <w:r w:rsidRPr="00900E12">
        <w:rPr>
          <w:sz w:val="28"/>
          <w:szCs w:val="28"/>
        </w:rPr>
        <w:t>;</w:t>
      </w:r>
    </w:p>
    <w:p w:rsidR="00D5393A" w:rsidRPr="00900E12" w:rsidRDefault="00D5393A" w:rsidP="00D5393A">
      <w:pPr>
        <w:shd w:val="clear" w:color="auto" w:fill="FFFFFF"/>
        <w:ind w:firstLine="540"/>
        <w:rPr>
          <w:sz w:val="28"/>
          <w:szCs w:val="28"/>
        </w:rPr>
      </w:pPr>
      <w:r w:rsidRPr="00900E12">
        <w:rPr>
          <w:sz w:val="28"/>
          <w:szCs w:val="28"/>
        </w:rPr>
        <w:lastRenderedPageBreak/>
        <w:t>2) документ, подтверждающий согласие работника на обеспечение питанием;</w:t>
      </w:r>
    </w:p>
    <w:p w:rsidR="00D5393A" w:rsidRPr="00900E12" w:rsidRDefault="00D5393A" w:rsidP="00D5393A">
      <w:pPr>
        <w:shd w:val="clear" w:color="auto" w:fill="FFFFFF"/>
        <w:ind w:firstLine="540"/>
        <w:rPr>
          <w:sz w:val="28"/>
          <w:szCs w:val="28"/>
        </w:rPr>
      </w:pPr>
      <w:r w:rsidRPr="00900E12">
        <w:rPr>
          <w:sz w:val="28"/>
          <w:szCs w:val="28"/>
        </w:rPr>
        <w:t>3) документы, подтверждающие расходы на питание работников, в случае, когда работодатель самостоятельно обеспечивает работников питанием; </w:t>
      </w:r>
    </w:p>
    <w:p w:rsidR="00D5393A" w:rsidRPr="00900E12" w:rsidRDefault="00D5393A" w:rsidP="00D5393A">
      <w:pPr>
        <w:shd w:val="clear" w:color="auto" w:fill="FFFFFF"/>
        <w:ind w:firstLine="540"/>
        <w:rPr>
          <w:sz w:val="28"/>
          <w:szCs w:val="28"/>
        </w:rPr>
      </w:pPr>
      <w:r w:rsidRPr="00900E12">
        <w:rPr>
          <w:sz w:val="28"/>
          <w:szCs w:val="28"/>
        </w:rPr>
        <w:t>4) договор на предоставление услуг общественного питания в случае, когда работодатель обеспечивает организованное питание работников путем найма сторонних компаний;</w:t>
      </w:r>
    </w:p>
    <w:p w:rsidR="00D5393A" w:rsidRPr="00900E12" w:rsidRDefault="00D5393A" w:rsidP="00D5393A">
      <w:pPr>
        <w:shd w:val="clear" w:color="auto" w:fill="FFFFFF"/>
        <w:ind w:firstLine="540"/>
        <w:rPr>
          <w:sz w:val="28"/>
          <w:szCs w:val="28"/>
        </w:rPr>
      </w:pPr>
      <w:r w:rsidRPr="00900E12">
        <w:rPr>
          <w:sz w:val="28"/>
          <w:szCs w:val="28"/>
        </w:rPr>
        <w:t>5) налоговая накладная;</w:t>
      </w:r>
    </w:p>
    <w:p w:rsidR="00D5393A" w:rsidRPr="00900E12" w:rsidRDefault="00D5393A" w:rsidP="00D5393A">
      <w:pPr>
        <w:shd w:val="clear" w:color="auto" w:fill="FFFFFF"/>
        <w:tabs>
          <w:tab w:val="left" w:pos="709"/>
          <w:tab w:val="left" w:pos="993"/>
        </w:tabs>
        <w:ind w:firstLine="540"/>
        <w:rPr>
          <w:sz w:val="28"/>
          <w:szCs w:val="28"/>
        </w:rPr>
      </w:pPr>
      <w:r w:rsidRPr="00900E12">
        <w:rPr>
          <w:sz w:val="28"/>
          <w:szCs w:val="28"/>
        </w:rPr>
        <w:t>6) табель учета явки на рабочее место (табель учета рабочего времени работников).</w:t>
      </w:r>
    </w:p>
    <w:p w:rsidR="00D5393A" w:rsidRPr="00900E12" w:rsidRDefault="00D5393A" w:rsidP="00D5393A">
      <w:pPr>
        <w:shd w:val="clear" w:color="auto" w:fill="FFFFFF"/>
        <w:tabs>
          <w:tab w:val="left" w:pos="709"/>
          <w:tab w:val="left" w:pos="993"/>
        </w:tabs>
        <w:ind w:firstLine="540"/>
        <w:rPr>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rPr>
      </w:pPr>
      <w:r w:rsidRPr="00900E12">
        <w:rPr>
          <w:rFonts w:eastAsia="Batang"/>
          <w:sz w:val="28"/>
          <w:szCs w:val="28"/>
        </w:rPr>
        <w:t>Расходы, связанные с предоставлением работникам талонов на питание, понесенные работодателем, согласно закону, подлежат вычету в целях удержания подоходного налога от осуществления предпринимательской деятельности, в соответствии с  частью (19) статьи 24 Кодекса.</w:t>
      </w:r>
    </w:p>
    <w:p w:rsidR="00D5393A" w:rsidRPr="00900E12" w:rsidRDefault="00D5393A" w:rsidP="00D5393A">
      <w:pPr>
        <w:shd w:val="clear" w:color="auto" w:fill="FFFFFF"/>
        <w:tabs>
          <w:tab w:val="left" w:pos="993"/>
        </w:tabs>
        <w:ind w:firstLine="0"/>
        <w:rPr>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rPr>
      </w:pPr>
      <w:r w:rsidRPr="00900E12">
        <w:rPr>
          <w:rFonts w:eastAsia="Batang"/>
          <w:sz w:val="28"/>
          <w:szCs w:val="28"/>
        </w:rPr>
        <w:t xml:space="preserve">Подлежащая вычету номинальная стоимость одного талона на питание на один рабочий день установлена в части (1) статьи 4 Закона №166 от 21 сентября 2017 года о талонах на питание. </w:t>
      </w:r>
    </w:p>
    <w:p w:rsidR="00D5393A" w:rsidRPr="00900E12" w:rsidRDefault="00D5393A" w:rsidP="00D5393A">
      <w:pPr>
        <w:shd w:val="clear" w:color="auto" w:fill="FFFFFF"/>
        <w:tabs>
          <w:tab w:val="left" w:pos="993"/>
        </w:tabs>
        <w:ind w:firstLine="0"/>
        <w:rPr>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rPr>
      </w:pPr>
      <w:r w:rsidRPr="00900E12">
        <w:rPr>
          <w:rFonts w:eastAsia="Batang"/>
          <w:sz w:val="28"/>
          <w:szCs w:val="28"/>
        </w:rPr>
        <w:t>Работодатели могут предоставить талоны на питание с большей номинальной стоимостью, разница между ними и максимальной стоимостью, указанной в пункте 43, не подлежит вычету</w:t>
      </w:r>
      <w:r w:rsidRPr="00900E12">
        <w:rPr>
          <w:sz w:val="28"/>
          <w:szCs w:val="28"/>
        </w:rPr>
        <w:t xml:space="preserve"> в налоговых целях.</w:t>
      </w:r>
    </w:p>
    <w:p w:rsidR="00D5393A" w:rsidRPr="00900E12" w:rsidRDefault="00D5393A" w:rsidP="00D5393A">
      <w:pPr>
        <w:shd w:val="clear" w:color="auto" w:fill="FFFFFF"/>
        <w:tabs>
          <w:tab w:val="left" w:pos="0"/>
        </w:tabs>
        <w:ind w:firstLine="0"/>
        <w:contextualSpacing/>
        <w:rPr>
          <w:sz w:val="16"/>
          <w:szCs w:val="16"/>
        </w:rPr>
      </w:pPr>
    </w:p>
    <w:p w:rsidR="00D5393A" w:rsidRPr="00900E12" w:rsidRDefault="00D5393A" w:rsidP="00D5393A">
      <w:pPr>
        <w:shd w:val="clear" w:color="auto" w:fill="FFFFFF"/>
        <w:tabs>
          <w:tab w:val="left" w:pos="0"/>
        </w:tabs>
        <w:ind w:firstLine="0"/>
        <w:contextualSpacing/>
        <w:rPr>
          <w:sz w:val="16"/>
          <w:szCs w:val="16"/>
        </w:rPr>
      </w:pPr>
    </w:p>
    <w:p w:rsidR="00D5393A" w:rsidRPr="00900E12" w:rsidRDefault="00D5393A" w:rsidP="00D5393A">
      <w:pPr>
        <w:shd w:val="clear" w:color="auto" w:fill="FFFFFF"/>
        <w:tabs>
          <w:tab w:val="left" w:pos="0"/>
        </w:tabs>
        <w:ind w:firstLine="0"/>
        <w:contextualSpacing/>
        <w:jc w:val="center"/>
        <w:rPr>
          <w:b/>
          <w:sz w:val="28"/>
          <w:szCs w:val="28"/>
          <w:lang w:eastAsia="ro-RO"/>
        </w:rPr>
      </w:pPr>
      <w:r w:rsidRPr="00900E12">
        <w:rPr>
          <w:b/>
          <w:sz w:val="28"/>
          <w:szCs w:val="28"/>
          <w:lang w:eastAsia="ro-RO"/>
        </w:rPr>
        <w:t>Раздел 3</w:t>
      </w:r>
    </w:p>
    <w:p w:rsidR="00D5393A" w:rsidRPr="00900E12" w:rsidRDefault="00D5393A" w:rsidP="00D5393A">
      <w:pPr>
        <w:shd w:val="clear" w:color="auto" w:fill="FFFFFF"/>
        <w:ind w:firstLine="0"/>
        <w:jc w:val="center"/>
        <w:rPr>
          <w:b/>
          <w:bCs/>
          <w:sz w:val="28"/>
          <w:szCs w:val="28"/>
        </w:rPr>
      </w:pPr>
      <w:r w:rsidRPr="00900E12">
        <w:rPr>
          <w:b/>
          <w:sz w:val="28"/>
          <w:szCs w:val="28"/>
          <w:lang w:eastAsia="ro-RO"/>
        </w:rPr>
        <w:t xml:space="preserve">Вычет расходов </w:t>
      </w:r>
      <w:r w:rsidRPr="00900E12">
        <w:rPr>
          <w:b/>
          <w:bCs/>
          <w:sz w:val="28"/>
          <w:szCs w:val="28"/>
        </w:rPr>
        <w:t>на профессиональное обучение работников</w:t>
      </w:r>
    </w:p>
    <w:p w:rsidR="00D5393A" w:rsidRPr="00900E12" w:rsidRDefault="00D5393A" w:rsidP="00D5393A">
      <w:pPr>
        <w:shd w:val="clear" w:color="auto" w:fill="FFFFFF"/>
        <w:ind w:firstLine="0"/>
        <w:rPr>
          <w:b/>
          <w:bCs/>
          <w:sz w:val="28"/>
          <w:szCs w:val="28"/>
        </w:rPr>
      </w:pPr>
      <w:r w:rsidRPr="00900E12">
        <w:rPr>
          <w:sz w:val="28"/>
          <w:szCs w:val="28"/>
        </w:rPr>
        <w:t xml:space="preserve"> </w:t>
      </w: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sz w:val="28"/>
          <w:szCs w:val="28"/>
        </w:rPr>
        <w:t>Работодатель имеет право вычесть расходы, понесенные на профессиональное обучение/повышение профессиональной квалификации работника в течение налогового периода, при условии, что эти расходы понесены исключительно в рамках предпринимательской деятельности и с учетом потребности данного вида обучения/повышения квалификации, исходя из специфики деятельности работодателя.</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rPr>
      </w:pPr>
      <w:r w:rsidRPr="00900E12">
        <w:rPr>
          <w:sz w:val="28"/>
          <w:szCs w:val="28"/>
        </w:rPr>
        <w:t>Вычет расходов, понесенных в соответствии с требованиями пункта 45, допускается при представлении следующих подтверждающих документов: </w:t>
      </w:r>
    </w:p>
    <w:p w:rsidR="00D5393A" w:rsidRPr="00900E12" w:rsidRDefault="00D5393A" w:rsidP="00D5393A">
      <w:pPr>
        <w:shd w:val="clear" w:color="auto" w:fill="FFFFFF"/>
        <w:ind w:firstLine="567"/>
        <w:rPr>
          <w:sz w:val="28"/>
          <w:szCs w:val="28"/>
        </w:rPr>
      </w:pPr>
      <w:r w:rsidRPr="00900E12">
        <w:rPr>
          <w:sz w:val="28"/>
          <w:szCs w:val="28"/>
        </w:rPr>
        <w:lastRenderedPageBreak/>
        <w:t>1) внутренний приказ работодателя, устанавливающий список работников, которые воспользуются профессиональным обучением/повышением профессиональной квалификации;</w:t>
      </w:r>
    </w:p>
    <w:p w:rsidR="00D5393A" w:rsidRPr="00900E12" w:rsidRDefault="00D5393A" w:rsidP="00D5393A">
      <w:pPr>
        <w:shd w:val="clear" w:color="auto" w:fill="FFFFFF"/>
        <w:tabs>
          <w:tab w:val="left" w:pos="709"/>
          <w:tab w:val="left" w:pos="993"/>
        </w:tabs>
        <w:ind w:firstLine="568"/>
        <w:contextualSpacing/>
        <w:rPr>
          <w:sz w:val="28"/>
          <w:szCs w:val="28"/>
        </w:rPr>
      </w:pPr>
      <w:r w:rsidRPr="00900E12">
        <w:rPr>
          <w:sz w:val="28"/>
          <w:szCs w:val="28"/>
        </w:rPr>
        <w:t>2) договор, накладная или другие документы, подтверждающие понесенные расходы и предоставленные услуги профессионального обучения/повышения профессиональной квалификации работников.</w:t>
      </w:r>
    </w:p>
    <w:p w:rsidR="00D5393A" w:rsidRPr="00900E12" w:rsidRDefault="00D5393A" w:rsidP="00D5393A">
      <w:pPr>
        <w:shd w:val="clear" w:color="auto" w:fill="FFFFFF"/>
        <w:tabs>
          <w:tab w:val="left" w:pos="709"/>
          <w:tab w:val="left" w:pos="993"/>
        </w:tabs>
        <w:ind w:firstLine="568"/>
        <w:contextualSpacing/>
        <w:rPr>
          <w:b/>
          <w:sz w:val="16"/>
          <w:szCs w:val="16"/>
          <w:lang w:eastAsia="ro-RO"/>
        </w:rPr>
      </w:pPr>
    </w:p>
    <w:p w:rsidR="00D5393A" w:rsidRPr="00900E12" w:rsidRDefault="00D5393A" w:rsidP="00D5393A">
      <w:pPr>
        <w:shd w:val="clear" w:color="auto" w:fill="FFFFFF"/>
        <w:tabs>
          <w:tab w:val="left" w:pos="709"/>
          <w:tab w:val="left" w:pos="993"/>
        </w:tabs>
        <w:ind w:firstLine="568"/>
        <w:contextualSpacing/>
        <w:rPr>
          <w:b/>
          <w:sz w:val="16"/>
          <w:szCs w:val="16"/>
          <w:lang w:eastAsia="ro-RO"/>
        </w:rPr>
      </w:pPr>
    </w:p>
    <w:p w:rsidR="00D5393A" w:rsidRPr="00900E12" w:rsidRDefault="00D5393A" w:rsidP="00D5393A">
      <w:pPr>
        <w:shd w:val="clear" w:color="auto" w:fill="FFFFFF"/>
        <w:tabs>
          <w:tab w:val="left" w:pos="709"/>
          <w:tab w:val="left" w:pos="993"/>
        </w:tabs>
        <w:ind w:firstLine="568"/>
        <w:contextualSpacing/>
        <w:rPr>
          <w:b/>
          <w:sz w:val="16"/>
          <w:szCs w:val="16"/>
          <w:lang w:eastAsia="ro-RO"/>
        </w:rPr>
      </w:pPr>
    </w:p>
    <w:p w:rsidR="00D5393A" w:rsidRPr="00900E12" w:rsidRDefault="00D5393A" w:rsidP="00D5393A">
      <w:pPr>
        <w:shd w:val="clear" w:color="auto" w:fill="FFFFFF"/>
        <w:tabs>
          <w:tab w:val="left" w:pos="709"/>
          <w:tab w:val="left" w:pos="993"/>
        </w:tabs>
        <w:ind w:firstLine="0"/>
        <w:contextualSpacing/>
        <w:rPr>
          <w:b/>
          <w:sz w:val="28"/>
          <w:szCs w:val="28"/>
          <w:lang w:eastAsia="ro-RO"/>
        </w:rPr>
      </w:pPr>
      <w:r w:rsidRPr="00900E12">
        <w:rPr>
          <w:b/>
          <w:sz w:val="28"/>
          <w:szCs w:val="28"/>
          <w:lang w:eastAsia="ro-RO"/>
        </w:rPr>
        <w:t>Раздел 4</w:t>
      </w:r>
    </w:p>
    <w:p w:rsidR="00D5393A" w:rsidRPr="00900E12" w:rsidRDefault="00D5393A" w:rsidP="00D5393A">
      <w:pPr>
        <w:shd w:val="clear" w:color="auto" w:fill="FFFFFF"/>
        <w:tabs>
          <w:tab w:val="left" w:pos="709"/>
          <w:tab w:val="left" w:pos="993"/>
        </w:tabs>
        <w:ind w:firstLine="0"/>
        <w:contextualSpacing/>
        <w:jc w:val="center"/>
        <w:rPr>
          <w:b/>
          <w:sz w:val="28"/>
          <w:szCs w:val="28"/>
          <w:lang w:eastAsia="ro-RO"/>
        </w:rPr>
      </w:pPr>
      <w:r w:rsidRPr="00900E12">
        <w:rPr>
          <w:b/>
          <w:sz w:val="28"/>
          <w:szCs w:val="28"/>
          <w:lang w:eastAsia="ro-RO"/>
        </w:rPr>
        <w:t xml:space="preserve">Вычет </w:t>
      </w:r>
      <w:r w:rsidRPr="00900E12">
        <w:rPr>
          <w:b/>
          <w:sz w:val="28"/>
          <w:szCs w:val="28"/>
        </w:rPr>
        <w:t>амортизационных</w:t>
      </w:r>
      <w:r w:rsidRPr="00900E12">
        <w:rPr>
          <w:sz w:val="24"/>
          <w:szCs w:val="24"/>
        </w:rPr>
        <w:t xml:space="preserve"> </w:t>
      </w:r>
      <w:r w:rsidRPr="00900E12">
        <w:rPr>
          <w:b/>
          <w:sz w:val="28"/>
          <w:szCs w:val="28"/>
          <w:lang w:eastAsia="ro-RO"/>
        </w:rPr>
        <w:t>расходов</w:t>
      </w:r>
    </w:p>
    <w:p w:rsidR="00D5393A" w:rsidRPr="00900E12" w:rsidRDefault="00D5393A" w:rsidP="00D5393A">
      <w:pPr>
        <w:shd w:val="clear" w:color="auto" w:fill="FFFFFF"/>
        <w:tabs>
          <w:tab w:val="left" w:pos="709"/>
          <w:tab w:val="left" w:pos="993"/>
        </w:tabs>
        <w:ind w:firstLine="0"/>
        <w:contextualSpacing/>
        <w:rPr>
          <w:b/>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8"/>
        <w:contextualSpacing/>
        <w:rPr>
          <w:sz w:val="28"/>
          <w:szCs w:val="28"/>
          <w:lang w:eastAsia="ro-RO"/>
        </w:rPr>
      </w:pPr>
      <w:r w:rsidRPr="00900E12">
        <w:rPr>
          <w:sz w:val="28"/>
          <w:szCs w:val="28"/>
          <w:lang w:eastAsia="ro-RO"/>
        </w:rPr>
        <w:t xml:space="preserve">Вычет амортизации </w:t>
      </w:r>
      <w:r w:rsidRPr="00900E12">
        <w:rPr>
          <w:rFonts w:eastAsia="Batang"/>
          <w:sz w:val="28"/>
          <w:szCs w:val="28"/>
        </w:rPr>
        <w:t>нематериальной собственности, имеющей ограниченный срок службы</w:t>
      </w:r>
      <w:r w:rsidRPr="00900E12">
        <w:rPr>
          <w:sz w:val="28"/>
          <w:szCs w:val="28"/>
        </w:rPr>
        <w:t>,</w:t>
      </w:r>
      <w:r w:rsidRPr="00900E12">
        <w:rPr>
          <w:sz w:val="28"/>
          <w:szCs w:val="28"/>
          <w:lang w:eastAsia="ro-RO"/>
        </w:rPr>
        <w:t xml:space="preserve"> определяется </w:t>
      </w:r>
      <w:r w:rsidRPr="00900E12">
        <w:rPr>
          <w:sz w:val="28"/>
          <w:szCs w:val="28"/>
        </w:rPr>
        <w:t>по прямолинейному методу</w:t>
      </w:r>
      <w:r w:rsidRPr="00900E12">
        <w:rPr>
          <w:sz w:val="28"/>
          <w:szCs w:val="28"/>
          <w:lang w:eastAsia="ro-RO"/>
        </w:rPr>
        <w:t>.</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8"/>
        <w:contextualSpacing/>
        <w:rPr>
          <w:sz w:val="28"/>
          <w:szCs w:val="28"/>
          <w:lang w:eastAsia="ro-RO"/>
        </w:rPr>
      </w:pPr>
      <w:r w:rsidRPr="00900E12">
        <w:rPr>
          <w:sz w:val="28"/>
          <w:szCs w:val="28"/>
        </w:rPr>
        <w:t>При определении суммы вычета амортизации первоначальная стоимость нематериального актива распределяется на период, не превышающий срок полезного функционирования, начиная с даты первоначального признания актива.</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8"/>
        <w:contextualSpacing/>
        <w:rPr>
          <w:sz w:val="28"/>
          <w:szCs w:val="28"/>
          <w:lang w:eastAsia="ro-RO"/>
        </w:rPr>
      </w:pPr>
      <w:r w:rsidRPr="00900E12">
        <w:rPr>
          <w:sz w:val="28"/>
          <w:szCs w:val="28"/>
        </w:rPr>
        <w:t xml:space="preserve">Срок </w:t>
      </w:r>
      <w:r w:rsidRPr="00900E12">
        <w:rPr>
          <w:rFonts w:eastAsia="Batang"/>
          <w:color w:val="000000"/>
          <w:sz w:val="28"/>
          <w:szCs w:val="28"/>
        </w:rPr>
        <w:t>полезного функционирования</w:t>
      </w:r>
      <w:r w:rsidRPr="00900E12">
        <w:rPr>
          <w:sz w:val="28"/>
          <w:szCs w:val="28"/>
        </w:rPr>
        <w:t xml:space="preserve"> нематериального актива определяется сроком, в течение которого он полезен предприятию. Порядок определения срока </w:t>
      </w:r>
      <w:r w:rsidRPr="00900E12">
        <w:rPr>
          <w:rFonts w:eastAsia="Batang"/>
          <w:color w:val="000000"/>
          <w:sz w:val="28"/>
          <w:szCs w:val="28"/>
        </w:rPr>
        <w:t>полезного функционирования</w:t>
      </w:r>
      <w:r w:rsidRPr="00900E12">
        <w:rPr>
          <w:sz w:val="28"/>
          <w:szCs w:val="28"/>
        </w:rPr>
        <w:t xml:space="preserve"> нематериальных активов определяется в соответствии с требованиями стандартов бухгалтерского учета (Национальные стандарты бухгалтерского учета «Долгосрочные материальные и нематериальные активы»).</w:t>
      </w:r>
    </w:p>
    <w:p w:rsidR="00D5393A" w:rsidRPr="00900E12" w:rsidRDefault="00D5393A" w:rsidP="00D5393A">
      <w:pPr>
        <w:shd w:val="clear" w:color="auto" w:fill="FFFFFF"/>
        <w:tabs>
          <w:tab w:val="left" w:pos="993"/>
        </w:tabs>
        <w:ind w:firstLine="0"/>
        <w:rPr>
          <w:sz w:val="28"/>
          <w:szCs w:val="28"/>
          <w:lang w:eastAsia="ro-RO"/>
        </w:rPr>
      </w:pPr>
    </w:p>
    <w:p w:rsidR="00D5393A" w:rsidRPr="00900E12" w:rsidRDefault="00D5393A" w:rsidP="00D5393A">
      <w:pPr>
        <w:numPr>
          <w:ilvl w:val="0"/>
          <w:numId w:val="3"/>
        </w:numPr>
        <w:tabs>
          <w:tab w:val="left" w:pos="993"/>
        </w:tabs>
        <w:spacing w:after="160" w:line="259" w:lineRule="auto"/>
        <w:ind w:left="0" w:firstLine="568"/>
        <w:contextualSpacing/>
        <w:rPr>
          <w:sz w:val="28"/>
          <w:szCs w:val="28"/>
          <w:lang w:eastAsia="ro-RO"/>
        </w:rPr>
      </w:pPr>
      <w:r w:rsidRPr="00900E12">
        <w:rPr>
          <w:rFonts w:eastAsia="Batang"/>
          <w:sz w:val="28"/>
          <w:szCs w:val="28"/>
        </w:rPr>
        <w:t xml:space="preserve">Порядок определения и вычетов затрат по износу и ремонту основных средств в целях налогообложения, установлен Положением о порядке учета и начисления износа основных средств в целях налогообложения, утвержденным Постановлением Правительства № 289 от 14 марта 2007 г. </w:t>
      </w:r>
    </w:p>
    <w:p w:rsidR="00D5393A" w:rsidRPr="00900E12" w:rsidRDefault="00D5393A" w:rsidP="00D5393A">
      <w:pPr>
        <w:tabs>
          <w:tab w:val="left" w:pos="709"/>
          <w:tab w:val="left" w:pos="993"/>
        </w:tabs>
        <w:ind w:left="568" w:firstLine="0"/>
        <w:contextualSpacing/>
        <w:rPr>
          <w:b/>
          <w:sz w:val="16"/>
          <w:szCs w:val="16"/>
          <w:lang w:eastAsia="ro-RO"/>
        </w:rPr>
      </w:pPr>
    </w:p>
    <w:p w:rsidR="00D5393A" w:rsidRPr="00900E12" w:rsidRDefault="00D5393A" w:rsidP="00D5393A">
      <w:pPr>
        <w:tabs>
          <w:tab w:val="left" w:pos="709"/>
          <w:tab w:val="left" w:pos="993"/>
        </w:tabs>
        <w:ind w:left="568" w:firstLine="0"/>
        <w:contextualSpacing/>
        <w:rPr>
          <w:b/>
          <w:sz w:val="16"/>
          <w:szCs w:val="16"/>
          <w:lang w:eastAsia="ro-RO"/>
        </w:rPr>
      </w:pPr>
    </w:p>
    <w:p w:rsidR="00D5393A" w:rsidRPr="00900E12" w:rsidRDefault="00D5393A" w:rsidP="00D5393A">
      <w:pPr>
        <w:tabs>
          <w:tab w:val="left" w:pos="709"/>
          <w:tab w:val="left" w:pos="993"/>
        </w:tabs>
        <w:ind w:firstLine="0"/>
        <w:contextualSpacing/>
        <w:jc w:val="center"/>
        <w:rPr>
          <w:b/>
          <w:sz w:val="28"/>
          <w:szCs w:val="28"/>
          <w:lang w:eastAsia="ro-RO"/>
        </w:rPr>
      </w:pPr>
      <w:r w:rsidRPr="00900E12">
        <w:rPr>
          <w:b/>
          <w:sz w:val="28"/>
          <w:szCs w:val="28"/>
          <w:lang w:eastAsia="ro-RO"/>
        </w:rPr>
        <w:t>Раздел 5</w:t>
      </w:r>
    </w:p>
    <w:p w:rsidR="00D5393A" w:rsidRPr="00900E12" w:rsidRDefault="00D5393A" w:rsidP="00D5393A">
      <w:pPr>
        <w:tabs>
          <w:tab w:val="left" w:pos="709"/>
          <w:tab w:val="left" w:pos="993"/>
        </w:tabs>
        <w:ind w:firstLine="0"/>
        <w:contextualSpacing/>
        <w:jc w:val="center"/>
        <w:rPr>
          <w:b/>
          <w:sz w:val="28"/>
          <w:szCs w:val="28"/>
          <w:lang w:eastAsia="ro-RO"/>
        </w:rPr>
      </w:pPr>
      <w:r w:rsidRPr="00900E12">
        <w:rPr>
          <w:b/>
          <w:sz w:val="28"/>
          <w:szCs w:val="28"/>
          <w:lang w:eastAsia="ro-RO"/>
        </w:rPr>
        <w:t xml:space="preserve">Вычет </w:t>
      </w:r>
      <w:r w:rsidRPr="00900E12">
        <w:rPr>
          <w:rFonts w:eastAsia="Batang"/>
          <w:b/>
          <w:sz w:val="28"/>
          <w:szCs w:val="28"/>
          <w:shd w:val="clear" w:color="auto" w:fill="FFFFFF"/>
        </w:rPr>
        <w:t>представительских</w:t>
      </w:r>
      <w:r w:rsidRPr="00900E12">
        <w:rPr>
          <w:b/>
          <w:sz w:val="28"/>
          <w:szCs w:val="28"/>
          <w:lang w:eastAsia="ro-RO"/>
        </w:rPr>
        <w:t xml:space="preserve"> </w:t>
      </w:r>
      <w:r w:rsidRPr="00900E12">
        <w:rPr>
          <w:rFonts w:eastAsia="Batang"/>
          <w:b/>
          <w:sz w:val="28"/>
          <w:szCs w:val="28"/>
          <w:shd w:val="clear" w:color="auto" w:fill="FFFFFF"/>
        </w:rPr>
        <w:t>расходов</w:t>
      </w:r>
    </w:p>
    <w:p w:rsidR="00D5393A" w:rsidRPr="00900E12" w:rsidRDefault="00D5393A" w:rsidP="00D5393A">
      <w:pPr>
        <w:tabs>
          <w:tab w:val="left" w:pos="709"/>
          <w:tab w:val="left" w:pos="993"/>
        </w:tabs>
        <w:ind w:firstLine="0"/>
        <w:contextualSpacing/>
        <w:jc w:val="center"/>
        <w:rPr>
          <w:rFonts w:eastAsia="Batang"/>
          <w:b/>
          <w:sz w:val="28"/>
          <w:szCs w:val="28"/>
          <w:shd w:val="clear" w:color="auto" w:fill="FFFFFF"/>
        </w:rPr>
      </w:pPr>
      <w:r w:rsidRPr="00900E12">
        <w:rPr>
          <w:b/>
          <w:sz w:val="28"/>
          <w:szCs w:val="28"/>
          <w:lang w:eastAsia="ro-RO"/>
        </w:rPr>
        <w:t xml:space="preserve">и расходов, </w:t>
      </w:r>
      <w:r w:rsidRPr="00900E12">
        <w:rPr>
          <w:rFonts w:eastAsia="Batang"/>
          <w:b/>
          <w:sz w:val="28"/>
          <w:szCs w:val="28"/>
          <w:shd w:val="clear" w:color="auto" w:fill="FFFFFF"/>
        </w:rPr>
        <w:t>связанных с командированием работников</w:t>
      </w:r>
    </w:p>
    <w:p w:rsidR="00D5393A" w:rsidRPr="00900E12" w:rsidRDefault="00D5393A" w:rsidP="00D5393A">
      <w:pPr>
        <w:tabs>
          <w:tab w:val="left" w:pos="709"/>
          <w:tab w:val="left" w:pos="993"/>
        </w:tabs>
        <w:ind w:firstLine="0"/>
        <w:contextualSpacing/>
        <w:rPr>
          <w:rFonts w:eastAsia="Batang"/>
          <w:b/>
          <w:sz w:val="28"/>
          <w:szCs w:val="28"/>
          <w:shd w:val="clear" w:color="auto" w:fill="FFFFFF"/>
        </w:rPr>
      </w:pPr>
    </w:p>
    <w:p w:rsidR="00D5393A" w:rsidRPr="00900E12" w:rsidRDefault="00D5393A" w:rsidP="00D5393A">
      <w:pPr>
        <w:numPr>
          <w:ilvl w:val="0"/>
          <w:numId w:val="3"/>
        </w:numPr>
        <w:tabs>
          <w:tab w:val="left" w:pos="709"/>
          <w:tab w:val="left" w:pos="993"/>
        </w:tabs>
        <w:spacing w:after="160" w:line="259" w:lineRule="auto"/>
        <w:ind w:left="0" w:firstLine="360"/>
        <w:contextualSpacing/>
        <w:rPr>
          <w:sz w:val="28"/>
          <w:szCs w:val="28"/>
        </w:rPr>
      </w:pPr>
      <w:r w:rsidRPr="00900E12">
        <w:rPr>
          <w:sz w:val="28"/>
          <w:szCs w:val="28"/>
        </w:rPr>
        <w:t>К представительским расходам, связанным с предпринимательской деятельностью предприятия, относятся</w:t>
      </w:r>
      <w:r w:rsidRPr="00900E12">
        <w:rPr>
          <w:sz w:val="28"/>
          <w:szCs w:val="28"/>
          <w:lang w:eastAsia="ro-RO"/>
        </w:rPr>
        <w:t xml:space="preserve"> только расходы на прием делегаций, как на территории Республики Молдова, так </w:t>
      </w:r>
      <w:r w:rsidRPr="00900E12">
        <w:rPr>
          <w:sz w:val="28"/>
          <w:szCs w:val="28"/>
          <w:lang w:eastAsia="ro-RO"/>
        </w:rPr>
        <w:lastRenderedPageBreak/>
        <w:t>и за пределами Республики Молдова, которые способствуют развитию предпринимательской деятельности и включают</w:t>
      </w:r>
      <w:r w:rsidRPr="00900E12">
        <w:rPr>
          <w:sz w:val="28"/>
          <w:szCs w:val="28"/>
        </w:rPr>
        <w:t>:  </w:t>
      </w:r>
    </w:p>
    <w:p w:rsidR="00D5393A" w:rsidRPr="00900E12" w:rsidRDefault="00D5393A" w:rsidP="00D5393A">
      <w:pPr>
        <w:tabs>
          <w:tab w:val="left" w:pos="709"/>
          <w:tab w:val="left" w:pos="993"/>
        </w:tabs>
        <w:ind w:firstLine="426"/>
        <w:rPr>
          <w:sz w:val="28"/>
          <w:szCs w:val="28"/>
          <w:lang w:eastAsia="ro-RO"/>
        </w:rPr>
      </w:pPr>
      <w:r w:rsidRPr="00900E12">
        <w:rPr>
          <w:sz w:val="28"/>
          <w:szCs w:val="28"/>
        </w:rPr>
        <w:t>1) расходы на официальный прием делегаций, в том числе зарубежных, по заключению различных договоров, контрактов и т. д.</w:t>
      </w:r>
      <w:r w:rsidRPr="00900E12">
        <w:rPr>
          <w:sz w:val="28"/>
          <w:szCs w:val="28"/>
          <w:lang w:eastAsia="ro-RO"/>
        </w:rPr>
        <w:t>;</w:t>
      </w:r>
    </w:p>
    <w:p w:rsidR="00D5393A" w:rsidRPr="00900E12" w:rsidRDefault="00D5393A" w:rsidP="00D5393A">
      <w:pPr>
        <w:tabs>
          <w:tab w:val="left" w:pos="709"/>
          <w:tab w:val="left" w:pos="993"/>
        </w:tabs>
        <w:ind w:firstLine="426"/>
        <w:rPr>
          <w:sz w:val="28"/>
          <w:szCs w:val="28"/>
          <w:lang w:eastAsia="ro-RO"/>
        </w:rPr>
      </w:pPr>
      <w:r w:rsidRPr="00900E12">
        <w:rPr>
          <w:sz w:val="28"/>
          <w:szCs w:val="28"/>
        </w:rPr>
        <w:t>2) расходы на посещение культурно-зрелищных мероприятий</w:t>
      </w:r>
      <w:r w:rsidRPr="00900E12">
        <w:rPr>
          <w:sz w:val="28"/>
          <w:szCs w:val="28"/>
          <w:lang w:eastAsia="ro-RO"/>
        </w:rPr>
        <w:t xml:space="preserve"> </w:t>
      </w:r>
      <w:r w:rsidRPr="00900E12">
        <w:rPr>
          <w:sz w:val="28"/>
          <w:szCs w:val="28"/>
        </w:rPr>
        <w:t>и театральных представлений</w:t>
      </w:r>
      <w:r w:rsidRPr="00900E12">
        <w:rPr>
          <w:sz w:val="28"/>
          <w:szCs w:val="28"/>
          <w:lang w:eastAsia="ro-RO"/>
        </w:rPr>
        <w:t xml:space="preserve"> </w:t>
      </w:r>
      <w:r w:rsidRPr="00900E12">
        <w:rPr>
          <w:sz w:val="28"/>
          <w:szCs w:val="28"/>
        </w:rPr>
        <w:t>во время проведения деловых переговоров,</w:t>
      </w:r>
      <w:r w:rsidRPr="00900E12">
        <w:rPr>
          <w:sz w:val="28"/>
          <w:szCs w:val="28"/>
          <w:lang w:eastAsia="ro-RO"/>
        </w:rPr>
        <w:t xml:space="preserve"> </w:t>
      </w:r>
      <w:r w:rsidRPr="00900E12">
        <w:rPr>
          <w:sz w:val="28"/>
          <w:szCs w:val="28"/>
        </w:rPr>
        <w:t>связанных с предпринимательской деятельностью</w:t>
      </w:r>
      <w:r w:rsidRPr="00900E12">
        <w:rPr>
          <w:sz w:val="28"/>
          <w:szCs w:val="28"/>
          <w:lang w:eastAsia="ro-RO"/>
        </w:rPr>
        <w:t>;</w:t>
      </w:r>
    </w:p>
    <w:p w:rsidR="00D5393A" w:rsidRPr="00900E12" w:rsidRDefault="00D5393A" w:rsidP="00D5393A">
      <w:pPr>
        <w:tabs>
          <w:tab w:val="left" w:pos="709"/>
          <w:tab w:val="left" w:pos="993"/>
        </w:tabs>
        <w:ind w:firstLine="426"/>
        <w:rPr>
          <w:sz w:val="28"/>
          <w:szCs w:val="28"/>
          <w:lang w:eastAsia="ro-RO"/>
        </w:rPr>
      </w:pPr>
      <w:r w:rsidRPr="00900E12">
        <w:rPr>
          <w:sz w:val="28"/>
          <w:szCs w:val="28"/>
          <w:lang w:eastAsia="ro-RO"/>
        </w:rPr>
        <w:t>3) расходы на транспорт во время приема делегаций согласно установленной программе;</w:t>
      </w:r>
    </w:p>
    <w:p w:rsidR="00D5393A" w:rsidRPr="00900E12" w:rsidRDefault="00D5393A" w:rsidP="00D5393A">
      <w:pPr>
        <w:tabs>
          <w:tab w:val="left" w:pos="709"/>
          <w:tab w:val="left" w:pos="993"/>
        </w:tabs>
        <w:ind w:firstLine="426"/>
        <w:rPr>
          <w:sz w:val="28"/>
          <w:szCs w:val="28"/>
          <w:lang w:eastAsia="ro-RO"/>
        </w:rPr>
      </w:pPr>
      <w:r w:rsidRPr="00900E12">
        <w:rPr>
          <w:sz w:val="28"/>
          <w:szCs w:val="28"/>
        </w:rPr>
        <w:t>4) расходы на оплату услуг переводчиков, не состоящих в штате предприятия</w:t>
      </w:r>
      <w:r w:rsidRPr="00900E12">
        <w:rPr>
          <w:sz w:val="28"/>
          <w:szCs w:val="28"/>
          <w:lang w:eastAsia="ro-RO"/>
        </w:rPr>
        <w:t>;</w:t>
      </w:r>
    </w:p>
    <w:p w:rsidR="00D5393A" w:rsidRPr="00900E12" w:rsidRDefault="00D5393A" w:rsidP="00D5393A">
      <w:pPr>
        <w:tabs>
          <w:tab w:val="left" w:pos="709"/>
          <w:tab w:val="left" w:pos="993"/>
        </w:tabs>
        <w:ind w:firstLine="426"/>
        <w:rPr>
          <w:sz w:val="28"/>
          <w:szCs w:val="28"/>
          <w:lang w:eastAsia="ro-RO"/>
        </w:rPr>
      </w:pPr>
      <w:r w:rsidRPr="00900E12">
        <w:rPr>
          <w:sz w:val="28"/>
          <w:szCs w:val="28"/>
        </w:rPr>
        <w:t>5) расходы на обслуживание во время  и на месте проведения деловых переговоров и соответствующих культурных мероприятий</w:t>
      </w:r>
      <w:r w:rsidRPr="00900E12">
        <w:rPr>
          <w:sz w:val="28"/>
          <w:szCs w:val="28"/>
          <w:lang w:eastAsia="ro-RO"/>
        </w:rPr>
        <w:t>;</w:t>
      </w:r>
    </w:p>
    <w:p w:rsidR="00D5393A" w:rsidRPr="00900E12" w:rsidRDefault="00D5393A" w:rsidP="00D5393A">
      <w:pPr>
        <w:tabs>
          <w:tab w:val="left" w:pos="709"/>
          <w:tab w:val="left" w:pos="993"/>
        </w:tabs>
        <w:ind w:firstLine="426"/>
        <w:rPr>
          <w:sz w:val="28"/>
          <w:szCs w:val="28"/>
          <w:lang w:eastAsia="ro-RO"/>
        </w:rPr>
      </w:pPr>
      <w:r w:rsidRPr="00900E12">
        <w:rPr>
          <w:sz w:val="28"/>
          <w:szCs w:val="28"/>
          <w:lang w:eastAsia="ro-RO"/>
        </w:rPr>
        <w:t>6) подарки/сувениры в размере, не превышающем 2% суммы годового личного освобождения, полученные во время делегации/командировки каждым лицом, согласно программе.</w:t>
      </w:r>
    </w:p>
    <w:p w:rsidR="00D5393A" w:rsidRPr="00900E12" w:rsidRDefault="00D5393A" w:rsidP="00D5393A">
      <w:pPr>
        <w:tabs>
          <w:tab w:val="left" w:pos="709"/>
          <w:tab w:val="left" w:pos="810"/>
        </w:tabs>
        <w:ind w:firstLine="568"/>
        <w:rPr>
          <w:sz w:val="28"/>
          <w:szCs w:val="28"/>
          <w:lang w:eastAsia="ro-RO"/>
        </w:rPr>
      </w:pPr>
    </w:p>
    <w:p w:rsidR="00D5393A" w:rsidRPr="00900E12" w:rsidRDefault="00D5393A" w:rsidP="00D5393A">
      <w:pPr>
        <w:numPr>
          <w:ilvl w:val="0"/>
          <w:numId w:val="3"/>
        </w:numPr>
        <w:tabs>
          <w:tab w:val="left" w:pos="709"/>
          <w:tab w:val="left" w:pos="993"/>
        </w:tabs>
        <w:spacing w:after="160" w:line="259" w:lineRule="auto"/>
        <w:ind w:left="0" w:firstLine="568"/>
        <w:contextualSpacing/>
        <w:rPr>
          <w:sz w:val="28"/>
          <w:szCs w:val="28"/>
          <w:lang w:eastAsia="ro-RO"/>
        </w:rPr>
      </w:pPr>
      <w:r w:rsidRPr="00900E12">
        <w:rPr>
          <w:sz w:val="28"/>
          <w:szCs w:val="28"/>
        </w:rPr>
        <w:t>Документами, подтверждающими прием делегаций (представительств), являются:</w:t>
      </w:r>
    </w:p>
    <w:p w:rsidR="00D5393A" w:rsidRPr="00900E12" w:rsidRDefault="00D5393A" w:rsidP="00D5393A">
      <w:pPr>
        <w:tabs>
          <w:tab w:val="left" w:pos="720"/>
        </w:tabs>
        <w:ind w:firstLine="426"/>
        <w:rPr>
          <w:sz w:val="28"/>
          <w:szCs w:val="28"/>
          <w:lang w:eastAsia="ro-RO"/>
        </w:rPr>
      </w:pPr>
      <w:r w:rsidRPr="00900E12">
        <w:rPr>
          <w:sz w:val="28"/>
          <w:szCs w:val="28"/>
        </w:rPr>
        <w:tab/>
        <w:t>1) приказ руководителя предприятия, изданный на основании предварительной договоренности сторон (программ, соглашений, писем, факсов и т. д.). В приказе указываются состав делегации, цель, программа и срок визита;</w:t>
      </w:r>
    </w:p>
    <w:p w:rsidR="00D5393A" w:rsidRPr="00900E12" w:rsidRDefault="00D5393A" w:rsidP="00D5393A">
      <w:pPr>
        <w:tabs>
          <w:tab w:val="left" w:pos="720"/>
        </w:tabs>
        <w:ind w:firstLine="426"/>
        <w:rPr>
          <w:sz w:val="28"/>
          <w:szCs w:val="28"/>
          <w:lang w:eastAsia="ro-RO"/>
        </w:rPr>
      </w:pPr>
      <w:r w:rsidRPr="00900E12">
        <w:rPr>
          <w:sz w:val="28"/>
          <w:szCs w:val="28"/>
        </w:rPr>
        <w:tab/>
        <w:t>2) информация о результатах визита и отчет о произведенных затратах, подтвержденных документально.</w:t>
      </w:r>
    </w:p>
    <w:p w:rsidR="00D5393A" w:rsidRPr="00900E12" w:rsidRDefault="00D5393A" w:rsidP="00D5393A">
      <w:pPr>
        <w:tabs>
          <w:tab w:val="left" w:pos="0"/>
        </w:tabs>
        <w:ind w:firstLine="425"/>
        <w:contextualSpacing/>
        <w:rPr>
          <w:sz w:val="28"/>
          <w:szCs w:val="28"/>
          <w:lang w:eastAsia="ro-RO"/>
        </w:rPr>
      </w:pPr>
      <w:r w:rsidRPr="00900E12">
        <w:rPr>
          <w:sz w:val="28"/>
          <w:szCs w:val="28"/>
          <w:lang w:eastAsia="ro-RO"/>
        </w:rPr>
        <w:tab/>
        <w:t>Для подтверждения представительских расходов предоставляются документы из обеих категорий, указанных в настоящем пункте.</w:t>
      </w:r>
    </w:p>
    <w:p w:rsidR="00D5393A" w:rsidRPr="00900E12" w:rsidRDefault="00D5393A" w:rsidP="00D5393A">
      <w:pPr>
        <w:tabs>
          <w:tab w:val="left" w:pos="0"/>
          <w:tab w:val="left" w:pos="993"/>
        </w:tabs>
        <w:ind w:firstLine="425"/>
        <w:contextualSpacing/>
        <w:rPr>
          <w:sz w:val="28"/>
          <w:szCs w:val="28"/>
          <w:lang w:eastAsia="ro-RO"/>
        </w:rPr>
      </w:pPr>
    </w:p>
    <w:p w:rsidR="00D5393A" w:rsidRPr="00900E12" w:rsidRDefault="00D5393A" w:rsidP="00D5393A">
      <w:pPr>
        <w:numPr>
          <w:ilvl w:val="0"/>
          <w:numId w:val="3"/>
        </w:numPr>
        <w:tabs>
          <w:tab w:val="left" w:pos="709"/>
          <w:tab w:val="left" w:pos="993"/>
        </w:tabs>
        <w:spacing w:after="160" w:line="259" w:lineRule="auto"/>
        <w:ind w:left="0" w:firstLine="709"/>
        <w:contextualSpacing/>
        <w:rPr>
          <w:sz w:val="28"/>
          <w:szCs w:val="28"/>
        </w:rPr>
      </w:pPr>
      <w:r w:rsidRPr="00900E12">
        <w:rPr>
          <w:sz w:val="28"/>
          <w:szCs w:val="28"/>
        </w:rPr>
        <w:t>Предельная сумма представительских расходов, разрешаемых к вычету из валового дохода, составляет 0,75% валового дохода.</w:t>
      </w:r>
    </w:p>
    <w:p w:rsidR="00D5393A" w:rsidRPr="00900E12" w:rsidRDefault="00D5393A" w:rsidP="00D5393A">
      <w:pPr>
        <w:tabs>
          <w:tab w:val="left" w:pos="709"/>
          <w:tab w:val="left" w:pos="993"/>
        </w:tabs>
        <w:ind w:firstLine="0"/>
        <w:rPr>
          <w:sz w:val="28"/>
          <w:szCs w:val="28"/>
        </w:rPr>
      </w:pPr>
    </w:p>
    <w:p w:rsidR="00D5393A" w:rsidRPr="00900E12" w:rsidRDefault="00D5393A" w:rsidP="00D5393A">
      <w:pPr>
        <w:numPr>
          <w:ilvl w:val="0"/>
          <w:numId w:val="3"/>
        </w:numPr>
        <w:tabs>
          <w:tab w:val="left" w:pos="709"/>
          <w:tab w:val="left" w:pos="993"/>
        </w:tabs>
        <w:spacing w:after="160" w:line="259" w:lineRule="auto"/>
        <w:ind w:left="0" w:firstLine="709"/>
        <w:contextualSpacing/>
        <w:rPr>
          <w:sz w:val="28"/>
          <w:szCs w:val="28"/>
        </w:rPr>
      </w:pPr>
      <w:r w:rsidRPr="00900E12">
        <w:rPr>
          <w:sz w:val="28"/>
          <w:szCs w:val="28"/>
        </w:rPr>
        <w:t xml:space="preserve">Вычет расходов на  откомандирование осуществляется в пределах норм, установленных </w:t>
      </w:r>
      <w:r w:rsidRPr="00900E12">
        <w:rPr>
          <w:rFonts w:eastAsia="Batang"/>
          <w:sz w:val="28"/>
          <w:szCs w:val="28"/>
        </w:rPr>
        <w:t>Постановлением Правительства № 10 от 5 января 2012 г. «О</w:t>
      </w:r>
      <w:r w:rsidRPr="00900E12">
        <w:rPr>
          <w:bCs/>
          <w:sz w:val="28"/>
          <w:szCs w:val="28"/>
        </w:rPr>
        <w:t xml:space="preserve">б утверждении Положения об откомандировании работников субъектов Республики Молдова». </w:t>
      </w:r>
    </w:p>
    <w:p w:rsidR="00D5393A" w:rsidRPr="00900E12" w:rsidRDefault="00D5393A" w:rsidP="00D5393A">
      <w:pPr>
        <w:tabs>
          <w:tab w:val="left" w:pos="709"/>
          <w:tab w:val="left" w:pos="993"/>
        </w:tabs>
        <w:ind w:firstLine="0"/>
        <w:contextualSpacing/>
        <w:rPr>
          <w:b/>
          <w:sz w:val="16"/>
          <w:szCs w:val="16"/>
          <w:lang w:eastAsia="ro-RO"/>
        </w:rPr>
      </w:pPr>
    </w:p>
    <w:p w:rsidR="00D5393A" w:rsidRPr="00900E12" w:rsidRDefault="00D5393A" w:rsidP="00D5393A">
      <w:pPr>
        <w:tabs>
          <w:tab w:val="left" w:pos="709"/>
          <w:tab w:val="left" w:pos="993"/>
        </w:tabs>
        <w:ind w:left="568" w:firstLine="0"/>
        <w:contextualSpacing/>
        <w:rPr>
          <w:b/>
          <w:sz w:val="16"/>
          <w:szCs w:val="16"/>
          <w:lang w:eastAsia="ro-RO"/>
        </w:rPr>
      </w:pPr>
    </w:p>
    <w:p w:rsidR="00D5393A" w:rsidRPr="00900E12" w:rsidRDefault="00D5393A" w:rsidP="00D5393A">
      <w:pPr>
        <w:tabs>
          <w:tab w:val="left" w:pos="709"/>
          <w:tab w:val="left" w:pos="993"/>
        </w:tabs>
        <w:ind w:firstLine="0"/>
        <w:contextualSpacing/>
        <w:jc w:val="center"/>
        <w:rPr>
          <w:b/>
          <w:sz w:val="28"/>
          <w:szCs w:val="28"/>
          <w:lang w:eastAsia="ro-RO"/>
        </w:rPr>
      </w:pPr>
      <w:r w:rsidRPr="00900E12">
        <w:rPr>
          <w:b/>
          <w:sz w:val="28"/>
          <w:szCs w:val="28"/>
          <w:lang w:eastAsia="ro-RO"/>
        </w:rPr>
        <w:t>Раздел 6</w:t>
      </w:r>
    </w:p>
    <w:p w:rsidR="00D5393A" w:rsidRPr="00900E12" w:rsidRDefault="00D5393A" w:rsidP="00D5393A">
      <w:pPr>
        <w:ind w:firstLine="0"/>
        <w:jc w:val="center"/>
        <w:rPr>
          <w:rFonts w:eastAsia="Calibri"/>
          <w:b/>
          <w:bCs/>
          <w:sz w:val="28"/>
          <w:szCs w:val="28"/>
        </w:rPr>
      </w:pPr>
      <w:r w:rsidRPr="00900E12">
        <w:rPr>
          <w:b/>
          <w:sz w:val="28"/>
          <w:szCs w:val="28"/>
          <w:lang w:eastAsia="ro-RO"/>
        </w:rPr>
        <w:t xml:space="preserve">Вычет </w:t>
      </w:r>
      <w:r w:rsidRPr="00900E12">
        <w:rPr>
          <w:rFonts w:eastAsia="Calibri"/>
          <w:b/>
          <w:bCs/>
          <w:sz w:val="28"/>
          <w:szCs w:val="28"/>
        </w:rPr>
        <w:t>расходов по страхованию</w:t>
      </w:r>
    </w:p>
    <w:p w:rsidR="00D5393A" w:rsidRPr="00900E12" w:rsidRDefault="00D5393A" w:rsidP="00D5393A">
      <w:pPr>
        <w:ind w:firstLine="0"/>
        <w:rPr>
          <w:rFonts w:eastAsia="Calibri"/>
          <w:b/>
          <w:bCs/>
          <w:sz w:val="28"/>
          <w:szCs w:val="28"/>
        </w:rPr>
      </w:pPr>
    </w:p>
    <w:p w:rsidR="00D5393A" w:rsidRPr="00900E12" w:rsidRDefault="00D5393A" w:rsidP="00D5393A">
      <w:pPr>
        <w:numPr>
          <w:ilvl w:val="0"/>
          <w:numId w:val="3"/>
        </w:numPr>
        <w:tabs>
          <w:tab w:val="left" w:pos="709"/>
          <w:tab w:val="left" w:pos="993"/>
        </w:tabs>
        <w:spacing w:after="160" w:line="259" w:lineRule="auto"/>
        <w:ind w:left="0" w:firstLine="568"/>
        <w:contextualSpacing/>
        <w:rPr>
          <w:sz w:val="28"/>
          <w:szCs w:val="28"/>
          <w:lang w:eastAsia="ro-RO"/>
        </w:rPr>
      </w:pPr>
      <w:r w:rsidRPr="00900E12">
        <w:rPr>
          <w:sz w:val="28"/>
          <w:szCs w:val="28"/>
        </w:rPr>
        <w:t>Разрешается вычет страховых премий, уплаченных на основании договоров страхования, заключенных в соответствии с положениями действующего законода</w:t>
      </w:r>
      <w:r w:rsidRPr="00900E12">
        <w:rPr>
          <w:sz w:val="28"/>
          <w:szCs w:val="28"/>
        </w:rPr>
        <w:softHyphen/>
        <w:t xml:space="preserve">тельства экономическими агентами и, по </w:t>
      </w:r>
      <w:r w:rsidRPr="00900E12">
        <w:rPr>
          <w:sz w:val="28"/>
          <w:szCs w:val="28"/>
        </w:rPr>
        <w:lastRenderedPageBreak/>
        <w:t>необходимости, физическими лицами, зарегистри</w:t>
      </w:r>
      <w:r w:rsidRPr="00900E12">
        <w:rPr>
          <w:sz w:val="28"/>
          <w:szCs w:val="28"/>
        </w:rPr>
        <w:softHyphen/>
        <w:t>рованными в качестве предпринимателей, из дохода, полученного от предпринимательской деятельности, по следующим видам страхования в рамках:</w:t>
      </w:r>
    </w:p>
    <w:p w:rsidR="00D5393A" w:rsidRPr="00900E12" w:rsidRDefault="00D5393A" w:rsidP="00D5393A">
      <w:pPr>
        <w:ind w:firstLine="568"/>
        <w:rPr>
          <w:sz w:val="28"/>
          <w:szCs w:val="28"/>
        </w:rPr>
      </w:pPr>
      <w:r w:rsidRPr="00900E12">
        <w:rPr>
          <w:sz w:val="28"/>
          <w:szCs w:val="28"/>
        </w:rPr>
        <w:t xml:space="preserve">1) обязательного страхования: </w:t>
      </w:r>
    </w:p>
    <w:p w:rsidR="00D5393A" w:rsidRPr="00900E12" w:rsidRDefault="00D5393A" w:rsidP="00D5393A">
      <w:pPr>
        <w:ind w:firstLine="568"/>
        <w:rPr>
          <w:sz w:val="28"/>
          <w:szCs w:val="28"/>
        </w:rPr>
      </w:pPr>
      <w:r w:rsidRPr="00900E12">
        <w:rPr>
          <w:sz w:val="28"/>
          <w:szCs w:val="28"/>
        </w:rPr>
        <w:t xml:space="preserve">a) страхование автогражданской ответственности, которое покрывает ущерб, причиненный в результате использования автотранспортного средства, включая ответственность перевозчиков; </w:t>
      </w:r>
    </w:p>
    <w:p w:rsidR="00D5393A" w:rsidRPr="00900E12" w:rsidRDefault="00D5393A" w:rsidP="00D5393A">
      <w:pPr>
        <w:ind w:firstLine="360"/>
        <w:rPr>
          <w:sz w:val="28"/>
          <w:szCs w:val="28"/>
        </w:rPr>
      </w:pPr>
      <w:r w:rsidRPr="00900E12">
        <w:rPr>
          <w:sz w:val="28"/>
          <w:szCs w:val="28"/>
        </w:rPr>
        <w:tab/>
        <w:t>b) страхование авиагражданской ответственности, которое покрывает ответственность перевозчиков;</w:t>
      </w:r>
    </w:p>
    <w:p w:rsidR="00D5393A" w:rsidRPr="00900E12" w:rsidRDefault="00D5393A" w:rsidP="00D5393A">
      <w:pPr>
        <w:rPr>
          <w:sz w:val="28"/>
          <w:szCs w:val="28"/>
        </w:rPr>
      </w:pPr>
      <w:r w:rsidRPr="00900E12">
        <w:rPr>
          <w:sz w:val="28"/>
          <w:szCs w:val="28"/>
        </w:rPr>
        <w:t xml:space="preserve">c) страхование гражданской ответственности на море, озере, реке, которое покрывает ответственность перевозчиков; </w:t>
      </w:r>
    </w:p>
    <w:p w:rsidR="00D5393A" w:rsidRPr="00900E12" w:rsidRDefault="00D5393A" w:rsidP="00D5393A">
      <w:pPr>
        <w:rPr>
          <w:sz w:val="28"/>
          <w:szCs w:val="28"/>
        </w:rPr>
      </w:pPr>
      <w:r w:rsidRPr="00900E12">
        <w:rPr>
          <w:sz w:val="28"/>
          <w:szCs w:val="28"/>
        </w:rPr>
        <w:t xml:space="preserve">d) страхование гражданской ответственности на железной дороге, которое покрывает ответственность перевозчиков; </w:t>
      </w:r>
    </w:p>
    <w:p w:rsidR="00D5393A" w:rsidRPr="00900E12" w:rsidRDefault="00D5393A" w:rsidP="00D5393A">
      <w:pPr>
        <w:rPr>
          <w:sz w:val="28"/>
          <w:szCs w:val="28"/>
        </w:rPr>
      </w:pPr>
      <w:r w:rsidRPr="00900E12">
        <w:rPr>
          <w:sz w:val="28"/>
          <w:szCs w:val="28"/>
        </w:rPr>
        <w:t xml:space="preserve">e) другие классы страхования, для которых предусмотрено заключение обязательных договоров страхования в целях развития предпринимательской деятельности. </w:t>
      </w:r>
    </w:p>
    <w:p w:rsidR="00D5393A" w:rsidRPr="00900E12" w:rsidRDefault="00D5393A" w:rsidP="00D5393A">
      <w:pPr>
        <w:rPr>
          <w:sz w:val="28"/>
          <w:szCs w:val="28"/>
        </w:rPr>
      </w:pPr>
      <w:r w:rsidRPr="00900E12">
        <w:rPr>
          <w:sz w:val="28"/>
          <w:szCs w:val="28"/>
        </w:rPr>
        <w:t>2) добровольного страхования:</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 xml:space="preserve"> страхование от несчастных случаев, в том числе от несчастных случаев на производстве и профессиональных заболеваний;</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страхование жизни и аннуитеты (заключенное в пользу сотрудников предприятия);</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страхование средств наземного транспорта (кроме железнодорожного), которое покрывает ущерб, причиненный средству наземного транспорта с мотором;</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страхование средств железнодорожного транспорта, покрывающее ущерб, причиненный средству железнодорожного транспорта, который находится в движении либо перевозит груз или пассажиров;</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страхование средств воздушного транспорта, которое покрывает ущерб, причиненный средству воздушного транспорта;</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страхование морского, озерного и речного транспорта, которое покрывает причиненный им ущерб;</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страхование перевозимого имущества, которое покрывает ущерб, причиненный грузам, багажу и другому перевозимому имуществу;</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страхование от пожара и других стихийных бедствий, которое покрывает ущерб, причиненный собственности и имуществу (находящемуся в собственности предприятия) пожаром, взрывом, бурей, ядерной энергией, оползнем, другими стихийными явлениями, кроме бури;</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 xml:space="preserve">страхование имущества, которое покрывает ущерб, причиненный собственности и имуществу (находящемуся в собственности </w:t>
      </w:r>
      <w:r w:rsidRPr="00900E12">
        <w:rPr>
          <w:sz w:val="28"/>
          <w:szCs w:val="28"/>
        </w:rPr>
        <w:lastRenderedPageBreak/>
        <w:t>предприятия), когда данный ущерб нанесен градом, заморозками или кражей;</w:t>
      </w:r>
    </w:p>
    <w:p w:rsidR="00D5393A" w:rsidRPr="00900E12" w:rsidRDefault="00D5393A" w:rsidP="00D5393A">
      <w:pPr>
        <w:numPr>
          <w:ilvl w:val="0"/>
          <w:numId w:val="7"/>
        </w:numPr>
        <w:spacing w:after="160" w:line="259" w:lineRule="auto"/>
        <w:ind w:left="0" w:firstLine="709"/>
        <w:contextualSpacing/>
        <w:rPr>
          <w:sz w:val="28"/>
          <w:szCs w:val="28"/>
        </w:rPr>
      </w:pPr>
      <w:r w:rsidRPr="00900E12">
        <w:rPr>
          <w:rFonts w:eastAsia="Batang"/>
          <w:sz w:val="28"/>
          <w:szCs w:val="28"/>
        </w:rPr>
        <w:t>страхование общей гражданской ответственности, которое покрывает ущерб от вреда, причиненного третьим лицам в результате эксплуатации опасных промышленных объектов;</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страхование общей гражданской ответственности, заключенное на основании Конвенции о договоре международной дорожной перевозки  грузов (CMR) от 19 мая 1956 г. и Таможенной конвенции  о международной перевозке грузов с применением книжки МДП от 14 ноября 1975 г., стороной которых Республика Молдова является с 26 мая 1993 г.;</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иное страхование общей гражданской ответственности, которое покрывает ущерб от вреда, причиненного третьим лицам при использовании и эксплуатации средств воздушного транспорта и средств железнодорожного транспорта;</w:t>
      </w:r>
    </w:p>
    <w:p w:rsidR="00D5393A" w:rsidRPr="00900E12" w:rsidRDefault="00D5393A" w:rsidP="00D5393A">
      <w:pPr>
        <w:numPr>
          <w:ilvl w:val="0"/>
          <w:numId w:val="7"/>
        </w:numPr>
        <w:spacing w:after="160" w:line="259" w:lineRule="auto"/>
        <w:ind w:left="0" w:firstLine="709"/>
        <w:contextualSpacing/>
        <w:rPr>
          <w:sz w:val="28"/>
          <w:szCs w:val="28"/>
        </w:rPr>
      </w:pPr>
      <w:r w:rsidRPr="00900E12">
        <w:rPr>
          <w:sz w:val="28"/>
          <w:szCs w:val="28"/>
        </w:rPr>
        <w:t>иные обычные страхования, необходимые для осуществления  предпринимательской деятельности.</w:t>
      </w:r>
    </w:p>
    <w:p w:rsidR="00D5393A" w:rsidRPr="00900E12" w:rsidRDefault="00D5393A" w:rsidP="00D5393A">
      <w:pPr>
        <w:rPr>
          <w:sz w:val="28"/>
          <w:szCs w:val="28"/>
        </w:rPr>
      </w:pPr>
      <w:r w:rsidRPr="00900E12">
        <w:rPr>
          <w:sz w:val="28"/>
          <w:szCs w:val="28"/>
        </w:rPr>
        <w:t>В случае видов страхования, указанных в литерах h) - l) подпункта  2), суммарная величина отчислений, разрешенных для вычета как расходы от предпринимательской деятельности в целях налогообложения, не может превышать 3% суммы валового дохода, полученного из всех источников, в том числе от операционной, инвести</w:t>
      </w:r>
      <w:r w:rsidRPr="00900E12">
        <w:rPr>
          <w:sz w:val="28"/>
          <w:szCs w:val="28"/>
        </w:rPr>
        <w:softHyphen/>
        <w:t>ционной и финансовой деятельности.</w:t>
      </w:r>
    </w:p>
    <w:p w:rsidR="00D5393A" w:rsidRPr="00900E12" w:rsidRDefault="00D5393A" w:rsidP="00D5393A">
      <w:pPr>
        <w:rPr>
          <w:sz w:val="28"/>
          <w:szCs w:val="28"/>
        </w:rPr>
      </w:pPr>
      <w:r w:rsidRPr="00900E12">
        <w:rPr>
          <w:sz w:val="28"/>
          <w:szCs w:val="28"/>
        </w:rPr>
        <w:t>Для заключения видов страхования, субсидируемых государством, величина отчислений, разрешенных для вычета как расходы от предпринимательской деятельности в целях налогообложения, не может превышать долю страховой премии, которая подлежит уплате страхователем (сельскохозяйственное предприятие, сельскохозяйственный производитель) согласно соответствующим специальным законам.</w:t>
      </w:r>
    </w:p>
    <w:p w:rsidR="00D5393A" w:rsidRPr="00900E12" w:rsidRDefault="00D5393A" w:rsidP="00D5393A">
      <w:pPr>
        <w:rPr>
          <w:sz w:val="28"/>
          <w:szCs w:val="28"/>
        </w:rPr>
      </w:pPr>
      <w:r w:rsidRPr="00900E12">
        <w:rPr>
          <w:rFonts w:eastAsia="Calibri"/>
          <w:sz w:val="28"/>
          <w:szCs w:val="28"/>
          <w:shd w:val="clear" w:color="auto" w:fill="FFFFFF"/>
        </w:rPr>
        <w:t>Разрешается вычет годовых расходов, понесенных работодателем на взносы дополнительного медицинского страхования сотрудника в размерах, установленных Кодексом.</w:t>
      </w:r>
    </w:p>
    <w:p w:rsidR="00D5393A" w:rsidRPr="00900E12" w:rsidRDefault="00D5393A" w:rsidP="00D5393A">
      <w:pPr>
        <w:tabs>
          <w:tab w:val="left" w:pos="709"/>
          <w:tab w:val="left" w:pos="993"/>
        </w:tabs>
        <w:ind w:left="568" w:firstLine="0"/>
        <w:contextualSpacing/>
        <w:rPr>
          <w:b/>
          <w:sz w:val="16"/>
          <w:szCs w:val="16"/>
          <w:lang w:eastAsia="ro-RO"/>
        </w:rPr>
      </w:pPr>
    </w:p>
    <w:p w:rsidR="00D5393A" w:rsidRPr="00900E12" w:rsidRDefault="00D5393A" w:rsidP="00D5393A">
      <w:pPr>
        <w:tabs>
          <w:tab w:val="left" w:pos="709"/>
          <w:tab w:val="left" w:pos="993"/>
        </w:tabs>
        <w:ind w:firstLine="0"/>
        <w:contextualSpacing/>
        <w:jc w:val="center"/>
        <w:rPr>
          <w:b/>
          <w:sz w:val="28"/>
          <w:szCs w:val="28"/>
          <w:lang w:eastAsia="ro-RO"/>
        </w:rPr>
      </w:pPr>
      <w:r w:rsidRPr="00900E12">
        <w:rPr>
          <w:b/>
          <w:sz w:val="28"/>
          <w:szCs w:val="28"/>
          <w:lang w:eastAsia="ro-RO"/>
        </w:rPr>
        <w:t>Раздел 7</w:t>
      </w:r>
    </w:p>
    <w:p w:rsidR="00D5393A" w:rsidRPr="00900E12" w:rsidRDefault="00D5393A" w:rsidP="00D5393A">
      <w:pPr>
        <w:tabs>
          <w:tab w:val="left" w:pos="567"/>
        </w:tabs>
        <w:ind w:firstLine="0"/>
        <w:jc w:val="center"/>
        <w:rPr>
          <w:b/>
          <w:sz w:val="28"/>
          <w:szCs w:val="28"/>
          <w:lang w:eastAsia="ro-RO"/>
        </w:rPr>
      </w:pPr>
      <w:r w:rsidRPr="00900E12">
        <w:rPr>
          <w:b/>
          <w:sz w:val="28"/>
          <w:szCs w:val="28"/>
          <w:lang w:eastAsia="ro-RO"/>
        </w:rPr>
        <w:t>Вычет расходов, связанных с</w:t>
      </w:r>
    </w:p>
    <w:p w:rsidR="00D5393A" w:rsidRPr="00900E12" w:rsidRDefault="00D5393A" w:rsidP="00D5393A">
      <w:pPr>
        <w:tabs>
          <w:tab w:val="left" w:pos="567"/>
        </w:tabs>
        <w:ind w:firstLine="0"/>
        <w:jc w:val="center"/>
        <w:rPr>
          <w:b/>
          <w:sz w:val="28"/>
          <w:szCs w:val="28"/>
          <w:lang w:eastAsia="ro-RO"/>
        </w:rPr>
      </w:pPr>
      <w:r w:rsidRPr="00900E12">
        <w:rPr>
          <w:b/>
          <w:sz w:val="28"/>
          <w:szCs w:val="28"/>
          <w:lang w:eastAsia="ro-RO"/>
        </w:rPr>
        <w:t>добычей невосполнимых природных ресурсов</w:t>
      </w:r>
    </w:p>
    <w:p w:rsidR="00D5393A" w:rsidRPr="00900E12" w:rsidRDefault="00D5393A" w:rsidP="00D5393A">
      <w:pPr>
        <w:tabs>
          <w:tab w:val="left" w:pos="567"/>
        </w:tabs>
        <w:ind w:firstLine="0"/>
        <w:rPr>
          <w:b/>
          <w:sz w:val="28"/>
          <w:szCs w:val="28"/>
          <w:lang w:eastAsia="ro-RO"/>
        </w:rPr>
      </w:pPr>
    </w:p>
    <w:p w:rsidR="00D5393A" w:rsidRPr="00900E12" w:rsidRDefault="00D5393A" w:rsidP="00D5393A">
      <w:pPr>
        <w:numPr>
          <w:ilvl w:val="0"/>
          <w:numId w:val="3"/>
        </w:numPr>
        <w:spacing w:after="160" w:line="259" w:lineRule="auto"/>
        <w:ind w:left="34" w:firstLine="675"/>
        <w:contextualSpacing/>
        <w:rPr>
          <w:sz w:val="28"/>
          <w:szCs w:val="28"/>
          <w:lang w:eastAsia="ro-RO"/>
        </w:rPr>
      </w:pPr>
      <w:r w:rsidRPr="00900E12">
        <w:rPr>
          <w:sz w:val="28"/>
          <w:szCs w:val="28"/>
          <w:lang w:eastAsia="ro-RO"/>
        </w:rPr>
        <w:t>В целях применения положений статьи</w:t>
      </w:r>
      <w:r>
        <w:rPr>
          <w:sz w:val="28"/>
          <w:szCs w:val="28"/>
          <w:lang w:val="ru-RU" w:eastAsia="ro-RO"/>
        </w:rPr>
        <w:t xml:space="preserve"> </w:t>
      </w:r>
      <w:r w:rsidRPr="00900E12">
        <w:rPr>
          <w:sz w:val="28"/>
          <w:szCs w:val="28"/>
          <w:lang w:eastAsia="ro-RO"/>
        </w:rPr>
        <w:t>29 Кодекса:</w:t>
      </w:r>
    </w:p>
    <w:p w:rsidR="00D5393A" w:rsidRPr="00900E12" w:rsidRDefault="00D5393A" w:rsidP="00D5393A">
      <w:pPr>
        <w:ind w:firstLine="426"/>
        <w:rPr>
          <w:sz w:val="28"/>
          <w:szCs w:val="28"/>
          <w:lang w:eastAsia="ro-RO"/>
        </w:rPr>
      </w:pPr>
      <w:r w:rsidRPr="00900E12">
        <w:rPr>
          <w:sz w:val="28"/>
          <w:szCs w:val="28"/>
        </w:rPr>
        <w:tab/>
        <w:t xml:space="preserve">1) величина вычета расходов, связанных с добычей природных ресурсов, определяется путем умножения стоимостного базиса природных ресурсов (стоимостный базис на начало отчетного периода) на результат, полученный от деления объема добычи природных ресурсов в течение </w:t>
      </w:r>
      <w:r w:rsidRPr="00900E12">
        <w:rPr>
          <w:sz w:val="28"/>
          <w:szCs w:val="28"/>
        </w:rPr>
        <w:lastRenderedPageBreak/>
        <w:t>отчетного периода, на ожидаемый общий объем добычи по данному месторождению (в натуральном выражении):</w:t>
      </w:r>
    </w:p>
    <w:p w:rsidR="00D5393A" w:rsidRPr="00900E12" w:rsidRDefault="00D5393A" w:rsidP="00D5393A">
      <w:pPr>
        <w:ind w:firstLine="0"/>
        <w:jc w:val="center"/>
        <w:rPr>
          <w:b/>
          <w:sz w:val="28"/>
          <w:szCs w:val="28"/>
          <w:vertAlign w:val="subscript"/>
        </w:rPr>
      </w:pPr>
      <w:r>
        <w:rPr>
          <w:b/>
          <w:sz w:val="28"/>
          <w:szCs w:val="28"/>
          <w:lang w:val="ru-RU"/>
        </w:rPr>
        <w:t xml:space="preserve">               </w:t>
      </w:r>
      <w:r w:rsidRPr="00900E12">
        <w:rPr>
          <w:b/>
          <w:sz w:val="28"/>
          <w:szCs w:val="28"/>
        </w:rPr>
        <w:t>V</w:t>
      </w:r>
      <w:r w:rsidRPr="00900E12">
        <w:rPr>
          <w:b/>
          <w:sz w:val="28"/>
          <w:szCs w:val="28"/>
          <w:vertAlign w:val="subscript"/>
        </w:rPr>
        <w:t>ef.</w:t>
      </w:r>
    </w:p>
    <w:p w:rsidR="00D5393A" w:rsidRPr="00900E12" w:rsidRDefault="00D5393A" w:rsidP="00D5393A">
      <w:pPr>
        <w:ind w:firstLine="0"/>
        <w:jc w:val="center"/>
        <w:rPr>
          <w:b/>
          <w:sz w:val="28"/>
          <w:szCs w:val="28"/>
        </w:rPr>
      </w:pPr>
      <w:r w:rsidRPr="00900E12">
        <w:rPr>
          <w:b/>
          <w:sz w:val="28"/>
          <w:szCs w:val="28"/>
        </w:rPr>
        <w:t>C</w:t>
      </w:r>
      <w:r w:rsidRPr="00900E12">
        <w:rPr>
          <w:b/>
          <w:sz w:val="28"/>
          <w:szCs w:val="28"/>
          <w:vertAlign w:val="subscript"/>
        </w:rPr>
        <w:t>ext.</w:t>
      </w:r>
      <w:r w:rsidRPr="00900E12">
        <w:rPr>
          <w:b/>
          <w:sz w:val="28"/>
          <w:szCs w:val="28"/>
        </w:rPr>
        <w:t xml:space="preserve"> = B</w:t>
      </w:r>
      <w:r w:rsidRPr="00900E12">
        <w:rPr>
          <w:b/>
          <w:sz w:val="28"/>
          <w:szCs w:val="28"/>
          <w:vertAlign w:val="subscript"/>
        </w:rPr>
        <w:t xml:space="preserve">î. </w:t>
      </w:r>
      <w:r w:rsidRPr="00900E12">
        <w:rPr>
          <w:b/>
          <w:sz w:val="28"/>
          <w:szCs w:val="28"/>
        </w:rPr>
        <w:t>x —— ,</w:t>
      </w:r>
    </w:p>
    <w:p w:rsidR="00D5393A" w:rsidRPr="00900E12" w:rsidRDefault="00D5393A" w:rsidP="00D5393A">
      <w:pPr>
        <w:ind w:firstLine="0"/>
        <w:jc w:val="center"/>
        <w:rPr>
          <w:sz w:val="16"/>
          <w:szCs w:val="16"/>
        </w:rPr>
      </w:pPr>
      <w:r w:rsidRPr="00D5393A">
        <w:rPr>
          <w:b/>
          <w:sz w:val="28"/>
          <w:szCs w:val="28"/>
          <w:lang w:val="ru-RU"/>
        </w:rPr>
        <w:t xml:space="preserve">                </w:t>
      </w:r>
      <w:r w:rsidRPr="00900E12">
        <w:rPr>
          <w:b/>
          <w:sz w:val="28"/>
          <w:szCs w:val="28"/>
        </w:rPr>
        <w:t>V</w:t>
      </w:r>
      <w:r w:rsidRPr="00900E12">
        <w:rPr>
          <w:b/>
          <w:sz w:val="28"/>
          <w:szCs w:val="28"/>
          <w:vertAlign w:val="subscript"/>
        </w:rPr>
        <w:t>pl.</w:t>
      </w:r>
    </w:p>
    <w:p w:rsidR="00D5393A" w:rsidRPr="00900E12" w:rsidRDefault="00D5393A" w:rsidP="00D5393A">
      <w:pPr>
        <w:ind w:firstLine="0"/>
        <w:rPr>
          <w:sz w:val="28"/>
          <w:szCs w:val="28"/>
        </w:rPr>
      </w:pPr>
      <w:r w:rsidRPr="00900E12">
        <w:rPr>
          <w:sz w:val="28"/>
          <w:szCs w:val="28"/>
        </w:rPr>
        <w:t>где:</w:t>
      </w:r>
    </w:p>
    <w:p w:rsidR="00D5393A" w:rsidRPr="00900E12" w:rsidRDefault="00D5393A" w:rsidP="00D5393A">
      <w:pPr>
        <w:ind w:firstLine="540"/>
        <w:rPr>
          <w:sz w:val="28"/>
          <w:szCs w:val="28"/>
        </w:rPr>
      </w:pPr>
      <w:r w:rsidRPr="00900E12">
        <w:rPr>
          <w:b/>
          <w:sz w:val="28"/>
          <w:szCs w:val="28"/>
        </w:rPr>
        <w:t>C</w:t>
      </w:r>
      <w:r w:rsidRPr="00900E12">
        <w:rPr>
          <w:b/>
          <w:sz w:val="28"/>
          <w:szCs w:val="28"/>
          <w:vertAlign w:val="subscript"/>
        </w:rPr>
        <w:t>ext.</w:t>
      </w:r>
      <w:r w:rsidRPr="00900E12">
        <w:rPr>
          <w:sz w:val="28"/>
          <w:szCs w:val="28"/>
        </w:rPr>
        <w:t xml:space="preserve"> – расходы отчетного периода, связанные с добычей природных ресурсов;</w:t>
      </w:r>
    </w:p>
    <w:p w:rsidR="00D5393A" w:rsidRPr="00900E12" w:rsidRDefault="00D5393A" w:rsidP="00D5393A">
      <w:pPr>
        <w:ind w:firstLine="540"/>
        <w:rPr>
          <w:sz w:val="28"/>
          <w:szCs w:val="28"/>
        </w:rPr>
      </w:pPr>
      <w:r w:rsidRPr="00900E12">
        <w:rPr>
          <w:b/>
          <w:sz w:val="28"/>
          <w:szCs w:val="28"/>
        </w:rPr>
        <w:t>B</w:t>
      </w:r>
      <w:r w:rsidRPr="00900E12">
        <w:rPr>
          <w:b/>
          <w:sz w:val="28"/>
          <w:szCs w:val="28"/>
          <w:vertAlign w:val="subscript"/>
        </w:rPr>
        <w:t>î.</w:t>
      </w:r>
      <w:r w:rsidRPr="00900E12">
        <w:rPr>
          <w:sz w:val="28"/>
          <w:szCs w:val="28"/>
        </w:rPr>
        <w:t xml:space="preserve"> –  стоимостный базис природных ресурсов на начало отчетного периода;</w:t>
      </w:r>
    </w:p>
    <w:p w:rsidR="00D5393A" w:rsidRPr="00900E12" w:rsidRDefault="00D5393A" w:rsidP="00D5393A">
      <w:pPr>
        <w:ind w:firstLine="540"/>
        <w:rPr>
          <w:sz w:val="28"/>
          <w:szCs w:val="28"/>
        </w:rPr>
      </w:pPr>
      <w:r w:rsidRPr="00900E12">
        <w:rPr>
          <w:b/>
          <w:sz w:val="28"/>
          <w:szCs w:val="28"/>
        </w:rPr>
        <w:t>V</w:t>
      </w:r>
      <w:r w:rsidRPr="00900E12">
        <w:rPr>
          <w:b/>
          <w:sz w:val="28"/>
          <w:szCs w:val="28"/>
          <w:vertAlign w:val="subscript"/>
        </w:rPr>
        <w:t>ef.</w:t>
      </w:r>
      <w:r w:rsidRPr="00900E12">
        <w:rPr>
          <w:sz w:val="28"/>
          <w:szCs w:val="28"/>
        </w:rPr>
        <w:t xml:space="preserve"> – фактический объем добычи природных ресурсов за отчетный период (в натуральном выражении);</w:t>
      </w:r>
    </w:p>
    <w:p w:rsidR="00D5393A" w:rsidRPr="00900E12" w:rsidRDefault="00D5393A" w:rsidP="00D5393A">
      <w:pPr>
        <w:ind w:firstLine="540"/>
        <w:rPr>
          <w:sz w:val="28"/>
          <w:szCs w:val="28"/>
        </w:rPr>
      </w:pPr>
      <w:r w:rsidRPr="00900E12">
        <w:rPr>
          <w:b/>
          <w:sz w:val="28"/>
          <w:szCs w:val="28"/>
        </w:rPr>
        <w:t>V</w:t>
      </w:r>
      <w:r w:rsidRPr="00900E12">
        <w:rPr>
          <w:b/>
          <w:sz w:val="28"/>
          <w:szCs w:val="28"/>
          <w:vertAlign w:val="subscript"/>
        </w:rPr>
        <w:t>pl.</w:t>
      </w:r>
      <w:r w:rsidRPr="00900E12">
        <w:rPr>
          <w:sz w:val="28"/>
          <w:szCs w:val="28"/>
        </w:rPr>
        <w:t xml:space="preserve"> – планируемый общий объем добычи природных ресурсов по данному месторождению (в натуральном выражении).</w:t>
      </w:r>
    </w:p>
    <w:p w:rsidR="00D5393A" w:rsidRPr="00900E12" w:rsidRDefault="00D5393A" w:rsidP="00D5393A">
      <w:pPr>
        <w:ind w:firstLine="540"/>
        <w:rPr>
          <w:sz w:val="28"/>
          <w:szCs w:val="28"/>
        </w:rPr>
      </w:pPr>
      <w:r w:rsidRPr="00900E12">
        <w:rPr>
          <w:sz w:val="28"/>
          <w:szCs w:val="28"/>
        </w:rPr>
        <w:t>Стоимостный базис природных ресурсов на начало отчетного периода определяется как разница между стоимостным базисом природных ресурсов на начало предыдущего отчетного периода и величиной вычета расходов, связанных с добычей природных ресурсов, определяемой в предыдущем отчетном периоде:</w:t>
      </w:r>
    </w:p>
    <w:p w:rsidR="00D5393A" w:rsidRPr="00900E12" w:rsidRDefault="00D5393A" w:rsidP="00D5393A">
      <w:pPr>
        <w:ind w:firstLine="283"/>
        <w:rPr>
          <w:sz w:val="28"/>
          <w:szCs w:val="28"/>
        </w:rPr>
      </w:pPr>
    </w:p>
    <w:p w:rsidR="00D5393A" w:rsidRPr="00900E12" w:rsidRDefault="00D5393A" w:rsidP="00D5393A">
      <w:pPr>
        <w:ind w:firstLine="283"/>
        <w:jc w:val="center"/>
        <w:rPr>
          <w:b/>
          <w:sz w:val="28"/>
          <w:szCs w:val="28"/>
        </w:rPr>
      </w:pPr>
      <w:r w:rsidRPr="00900E12">
        <w:rPr>
          <w:b/>
          <w:sz w:val="28"/>
          <w:szCs w:val="28"/>
        </w:rPr>
        <w:t>B</w:t>
      </w:r>
      <w:r w:rsidRPr="00900E12">
        <w:rPr>
          <w:b/>
          <w:sz w:val="28"/>
          <w:szCs w:val="28"/>
          <w:vertAlign w:val="subscript"/>
        </w:rPr>
        <w:t>Î</w:t>
      </w:r>
      <w:r w:rsidRPr="00900E12">
        <w:rPr>
          <w:b/>
          <w:sz w:val="28"/>
          <w:szCs w:val="28"/>
        </w:rPr>
        <w:t xml:space="preserve"> = B</w:t>
      </w:r>
      <w:r w:rsidRPr="00900E12">
        <w:rPr>
          <w:b/>
          <w:sz w:val="28"/>
          <w:szCs w:val="28"/>
          <w:vertAlign w:val="subscript"/>
        </w:rPr>
        <w:t>î.p.prec.</w:t>
      </w:r>
      <w:r w:rsidRPr="00900E12">
        <w:rPr>
          <w:b/>
          <w:sz w:val="28"/>
          <w:szCs w:val="28"/>
        </w:rPr>
        <w:t xml:space="preserve"> -  C</w:t>
      </w:r>
      <w:r w:rsidRPr="00900E12">
        <w:rPr>
          <w:b/>
          <w:sz w:val="28"/>
          <w:szCs w:val="28"/>
          <w:vertAlign w:val="subscript"/>
        </w:rPr>
        <w:t>p.prec.</w:t>
      </w:r>
      <w:r w:rsidRPr="00900E12">
        <w:rPr>
          <w:b/>
          <w:sz w:val="28"/>
          <w:szCs w:val="28"/>
        </w:rPr>
        <w:t>,</w:t>
      </w:r>
    </w:p>
    <w:p w:rsidR="00D5393A" w:rsidRPr="00900E12" w:rsidRDefault="00D5393A" w:rsidP="00D5393A">
      <w:pPr>
        <w:ind w:firstLine="0"/>
        <w:rPr>
          <w:sz w:val="28"/>
          <w:szCs w:val="28"/>
        </w:rPr>
      </w:pPr>
    </w:p>
    <w:p w:rsidR="00D5393A" w:rsidRPr="00900E12" w:rsidRDefault="00D5393A" w:rsidP="00D5393A">
      <w:pPr>
        <w:ind w:firstLine="0"/>
        <w:rPr>
          <w:sz w:val="28"/>
          <w:szCs w:val="28"/>
        </w:rPr>
      </w:pPr>
      <w:r w:rsidRPr="00900E12">
        <w:rPr>
          <w:sz w:val="28"/>
          <w:szCs w:val="28"/>
        </w:rPr>
        <w:t>где:</w:t>
      </w:r>
    </w:p>
    <w:p w:rsidR="00D5393A" w:rsidRPr="00900E12" w:rsidRDefault="00D5393A" w:rsidP="00D5393A">
      <w:pPr>
        <w:ind w:firstLine="540"/>
        <w:rPr>
          <w:sz w:val="28"/>
          <w:szCs w:val="28"/>
        </w:rPr>
      </w:pPr>
      <w:r w:rsidRPr="00900E12">
        <w:rPr>
          <w:b/>
          <w:sz w:val="28"/>
          <w:szCs w:val="28"/>
        </w:rPr>
        <w:t>B</w:t>
      </w:r>
      <w:r w:rsidRPr="00900E12">
        <w:rPr>
          <w:b/>
          <w:sz w:val="28"/>
          <w:szCs w:val="28"/>
          <w:vertAlign w:val="subscript"/>
        </w:rPr>
        <w:t>Î</w:t>
      </w:r>
      <w:r w:rsidRPr="00900E12">
        <w:rPr>
          <w:sz w:val="28"/>
          <w:szCs w:val="28"/>
        </w:rPr>
        <w:t xml:space="preserve"> – стоимостный базис природных ресурсов на на</w:t>
      </w:r>
      <w:r w:rsidRPr="00900E12">
        <w:rPr>
          <w:sz w:val="28"/>
          <w:szCs w:val="28"/>
        </w:rPr>
        <w:softHyphen/>
        <w:t>чало отчетного периода;</w:t>
      </w:r>
    </w:p>
    <w:p w:rsidR="00D5393A" w:rsidRPr="00900E12" w:rsidRDefault="00D5393A" w:rsidP="00D5393A">
      <w:pPr>
        <w:ind w:firstLine="540"/>
        <w:rPr>
          <w:sz w:val="28"/>
          <w:szCs w:val="28"/>
        </w:rPr>
      </w:pPr>
      <w:r w:rsidRPr="00900E12">
        <w:rPr>
          <w:b/>
          <w:sz w:val="28"/>
          <w:szCs w:val="28"/>
        </w:rPr>
        <w:t>B</w:t>
      </w:r>
      <w:r w:rsidRPr="00900E12">
        <w:rPr>
          <w:b/>
          <w:sz w:val="28"/>
          <w:szCs w:val="28"/>
          <w:vertAlign w:val="subscript"/>
        </w:rPr>
        <w:t>î.p.prec.</w:t>
      </w:r>
      <w:r w:rsidRPr="00900E12">
        <w:rPr>
          <w:sz w:val="28"/>
          <w:szCs w:val="28"/>
        </w:rPr>
        <w:t xml:space="preserve"> – стоимостный базис природных ресурсов на начало предыдущего отчетного периода;</w:t>
      </w:r>
    </w:p>
    <w:p w:rsidR="00D5393A" w:rsidRPr="00900E12" w:rsidRDefault="00D5393A" w:rsidP="00D5393A">
      <w:pPr>
        <w:ind w:firstLine="540"/>
        <w:rPr>
          <w:sz w:val="28"/>
          <w:szCs w:val="28"/>
        </w:rPr>
      </w:pPr>
      <w:r w:rsidRPr="00900E12">
        <w:rPr>
          <w:b/>
          <w:sz w:val="28"/>
          <w:szCs w:val="28"/>
        </w:rPr>
        <w:t>C</w:t>
      </w:r>
      <w:r w:rsidRPr="00900E12">
        <w:rPr>
          <w:b/>
          <w:sz w:val="28"/>
          <w:szCs w:val="28"/>
          <w:vertAlign w:val="subscript"/>
        </w:rPr>
        <w:t>p.prec.</w:t>
      </w:r>
      <w:r w:rsidRPr="00900E12">
        <w:rPr>
          <w:sz w:val="28"/>
          <w:szCs w:val="28"/>
        </w:rPr>
        <w:t xml:space="preserve"> – расходы, связанные с добычей природных ресурсов, в предыдущем отчетном периоде.</w:t>
      </w:r>
    </w:p>
    <w:p w:rsidR="00D5393A" w:rsidRPr="00900E12" w:rsidRDefault="00D5393A" w:rsidP="00D5393A">
      <w:pPr>
        <w:ind w:firstLine="540"/>
        <w:rPr>
          <w:sz w:val="28"/>
          <w:szCs w:val="28"/>
        </w:rPr>
      </w:pPr>
      <w:r w:rsidRPr="00900E12">
        <w:rPr>
          <w:sz w:val="28"/>
          <w:szCs w:val="28"/>
        </w:rPr>
        <w:t>Прогнозируемый объем добычи природных ресурсов за текущий отчетный период определяется как разница между прогнозируемым объемом природных ресурсов предыдущего отчетного периода и объемом добычи природных ресурсов предыдущего отчетного периода.</w:t>
      </w:r>
    </w:p>
    <w:p w:rsidR="00D5393A" w:rsidRPr="00900E12" w:rsidRDefault="00D5393A" w:rsidP="00D5393A">
      <w:pPr>
        <w:ind w:firstLine="540"/>
        <w:rPr>
          <w:sz w:val="28"/>
          <w:szCs w:val="28"/>
        </w:rPr>
      </w:pPr>
      <w:r w:rsidRPr="00900E12">
        <w:rPr>
          <w:sz w:val="28"/>
          <w:szCs w:val="28"/>
        </w:rPr>
        <w:t>Если месторождение продолжает эксплуатироваться после полного истощения стоимостного базиса природных ресурсов, то для определения вычитаемых расходов сумма истощения природных ресурсов не рассчитывается и стоимостный базис природных ресурсов приравни</w:t>
      </w:r>
      <w:r w:rsidRPr="00900E12">
        <w:rPr>
          <w:sz w:val="28"/>
          <w:szCs w:val="28"/>
        </w:rPr>
        <w:softHyphen/>
        <w:t>вается к нулю.</w:t>
      </w:r>
    </w:p>
    <w:p w:rsidR="00D5393A" w:rsidRPr="00900E12" w:rsidRDefault="00D5393A" w:rsidP="00D5393A">
      <w:pPr>
        <w:ind w:firstLine="540"/>
        <w:rPr>
          <w:sz w:val="28"/>
          <w:szCs w:val="28"/>
          <w:lang w:eastAsia="ro-RO"/>
        </w:rPr>
      </w:pPr>
      <w:r w:rsidRPr="00900E12">
        <w:rPr>
          <w:sz w:val="28"/>
          <w:szCs w:val="28"/>
        </w:rPr>
        <w:t>Если добыча природных ресурсов в месторождении завершилась до полного вычета расходов, связанных с разведкой и разработкой месторождений природных ресурсов, то остаточная стоимость природных ресурсов вычитается в текущем отчетном периоде и стоимостный базис природных ресурсов приравнивается к нулю;</w:t>
      </w:r>
    </w:p>
    <w:p w:rsidR="00D5393A" w:rsidRPr="00900E12" w:rsidRDefault="00D5393A" w:rsidP="00D5393A">
      <w:pPr>
        <w:tabs>
          <w:tab w:val="left" w:pos="993"/>
        </w:tabs>
        <w:ind w:firstLine="567"/>
        <w:rPr>
          <w:sz w:val="28"/>
          <w:szCs w:val="28"/>
          <w:lang w:eastAsia="ro-RO"/>
        </w:rPr>
      </w:pPr>
      <w:r w:rsidRPr="00900E12">
        <w:rPr>
          <w:sz w:val="28"/>
          <w:szCs w:val="28"/>
        </w:rPr>
        <w:lastRenderedPageBreak/>
        <w:t>2) сумма предстоящих расходов на рекультивацию земель, которая определяется как отношение необходимых (прогнозируемых) затрат на рекультивацию к остатку промышленных запасов полезного ископаемого на данном месторождении, умноженное на объем добычи полезного ископаемого за отчетный период:</w:t>
      </w:r>
    </w:p>
    <w:p w:rsidR="00D5393A" w:rsidRPr="00900E12" w:rsidRDefault="00D5393A" w:rsidP="00D5393A">
      <w:pPr>
        <w:ind w:firstLine="283"/>
        <w:jc w:val="center"/>
        <w:rPr>
          <w:sz w:val="16"/>
          <w:szCs w:val="16"/>
        </w:rPr>
      </w:pPr>
    </w:p>
    <w:p w:rsidR="00D5393A" w:rsidRPr="00600EEB" w:rsidRDefault="00D5393A" w:rsidP="00D5393A">
      <w:pPr>
        <w:ind w:firstLine="283"/>
        <w:jc w:val="center"/>
        <w:rPr>
          <w:b/>
          <w:sz w:val="28"/>
          <w:szCs w:val="28"/>
          <w:vertAlign w:val="subscript"/>
          <w:lang w:val="en-GB"/>
        </w:rPr>
      </w:pPr>
      <w:proofErr w:type="gramStart"/>
      <w:r w:rsidRPr="00600EEB">
        <w:rPr>
          <w:b/>
          <w:sz w:val="28"/>
          <w:szCs w:val="28"/>
          <w:lang w:val="en-GB"/>
        </w:rPr>
        <w:t>C</w:t>
      </w:r>
      <w:r w:rsidRPr="00600EEB">
        <w:rPr>
          <w:b/>
          <w:sz w:val="28"/>
          <w:szCs w:val="28"/>
          <w:vertAlign w:val="subscript"/>
          <w:lang w:val="en-GB"/>
        </w:rPr>
        <w:t>rec.pl.</w:t>
      </w:r>
      <w:proofErr w:type="gramEnd"/>
    </w:p>
    <w:p w:rsidR="00D5393A" w:rsidRPr="00600EEB" w:rsidRDefault="00D5393A" w:rsidP="00D5393A">
      <w:pPr>
        <w:ind w:firstLine="283"/>
        <w:jc w:val="center"/>
        <w:rPr>
          <w:b/>
          <w:sz w:val="28"/>
          <w:szCs w:val="28"/>
          <w:lang w:val="en-GB"/>
        </w:rPr>
      </w:pPr>
      <w:proofErr w:type="spellStart"/>
      <w:r w:rsidRPr="00600EEB">
        <w:rPr>
          <w:b/>
          <w:sz w:val="28"/>
          <w:szCs w:val="28"/>
          <w:lang w:val="en-GB"/>
        </w:rPr>
        <w:t>C</w:t>
      </w:r>
      <w:r w:rsidRPr="00600EEB">
        <w:rPr>
          <w:b/>
          <w:sz w:val="28"/>
          <w:szCs w:val="28"/>
          <w:vertAlign w:val="subscript"/>
          <w:lang w:val="en-GB"/>
        </w:rPr>
        <w:t>rec.ter</w:t>
      </w:r>
      <w:proofErr w:type="spellEnd"/>
      <w:r w:rsidRPr="00600EEB">
        <w:rPr>
          <w:b/>
          <w:sz w:val="28"/>
          <w:szCs w:val="28"/>
          <w:vertAlign w:val="subscript"/>
          <w:lang w:val="en-GB"/>
        </w:rPr>
        <w:t xml:space="preserve">. </w:t>
      </w:r>
      <w:r w:rsidRPr="00600EEB">
        <w:rPr>
          <w:b/>
          <w:sz w:val="28"/>
          <w:szCs w:val="28"/>
          <w:lang w:val="en-GB"/>
        </w:rPr>
        <w:t xml:space="preserve">= ——— x </w:t>
      </w:r>
      <w:proofErr w:type="spellStart"/>
      <w:r w:rsidRPr="00600EEB">
        <w:rPr>
          <w:b/>
          <w:sz w:val="28"/>
          <w:szCs w:val="28"/>
          <w:lang w:val="en-GB"/>
        </w:rPr>
        <w:t>V</w:t>
      </w:r>
      <w:r w:rsidRPr="00600EEB">
        <w:rPr>
          <w:b/>
          <w:sz w:val="28"/>
          <w:szCs w:val="28"/>
          <w:vertAlign w:val="subscript"/>
          <w:lang w:val="en-GB"/>
        </w:rPr>
        <w:t>ef</w:t>
      </w:r>
      <w:proofErr w:type="spellEnd"/>
      <w:r w:rsidRPr="00600EEB">
        <w:rPr>
          <w:b/>
          <w:sz w:val="28"/>
          <w:szCs w:val="28"/>
          <w:vertAlign w:val="subscript"/>
          <w:lang w:val="en-GB"/>
        </w:rPr>
        <w:t>.</w:t>
      </w:r>
      <w:r w:rsidRPr="00600EEB">
        <w:rPr>
          <w:b/>
          <w:sz w:val="28"/>
          <w:szCs w:val="28"/>
          <w:lang w:val="en-GB"/>
        </w:rPr>
        <w:t xml:space="preserve"> ,</w:t>
      </w:r>
    </w:p>
    <w:p w:rsidR="00D5393A" w:rsidRPr="00C83C20" w:rsidRDefault="00D5393A" w:rsidP="00D5393A">
      <w:pPr>
        <w:ind w:firstLine="283"/>
        <w:jc w:val="center"/>
        <w:rPr>
          <w:b/>
          <w:sz w:val="28"/>
          <w:szCs w:val="28"/>
          <w:vertAlign w:val="subscript"/>
          <w:lang w:val="ru-RU"/>
        </w:rPr>
      </w:pPr>
      <w:proofErr w:type="spellStart"/>
      <w:proofErr w:type="gramStart"/>
      <w:r w:rsidRPr="00600EEB">
        <w:rPr>
          <w:b/>
          <w:sz w:val="28"/>
          <w:szCs w:val="28"/>
          <w:lang w:val="en-GB"/>
        </w:rPr>
        <w:t>V</w:t>
      </w:r>
      <w:r w:rsidRPr="00600EEB">
        <w:rPr>
          <w:b/>
          <w:sz w:val="28"/>
          <w:szCs w:val="28"/>
          <w:vertAlign w:val="subscript"/>
          <w:lang w:val="en-GB"/>
        </w:rPr>
        <w:t>pl</w:t>
      </w:r>
      <w:proofErr w:type="spellEnd"/>
      <w:r w:rsidRPr="00C83C20">
        <w:rPr>
          <w:b/>
          <w:sz w:val="28"/>
          <w:szCs w:val="28"/>
          <w:vertAlign w:val="subscript"/>
          <w:lang w:val="ru-RU"/>
        </w:rPr>
        <w:t>.</w:t>
      </w:r>
      <w:proofErr w:type="gramEnd"/>
    </w:p>
    <w:p w:rsidR="00D5393A" w:rsidRPr="00900E12" w:rsidRDefault="00D5393A" w:rsidP="00D5393A">
      <w:pPr>
        <w:ind w:firstLine="0"/>
        <w:rPr>
          <w:sz w:val="28"/>
          <w:szCs w:val="28"/>
        </w:rPr>
      </w:pPr>
      <w:r w:rsidRPr="00900E12">
        <w:rPr>
          <w:sz w:val="28"/>
          <w:szCs w:val="28"/>
        </w:rPr>
        <w:t>где:</w:t>
      </w:r>
    </w:p>
    <w:p w:rsidR="00D5393A" w:rsidRPr="00900E12" w:rsidRDefault="00D5393A" w:rsidP="00D5393A">
      <w:pPr>
        <w:ind w:firstLine="450"/>
        <w:rPr>
          <w:sz w:val="28"/>
          <w:szCs w:val="28"/>
        </w:rPr>
      </w:pPr>
      <w:r w:rsidRPr="00900E12">
        <w:rPr>
          <w:b/>
          <w:sz w:val="28"/>
          <w:szCs w:val="28"/>
        </w:rPr>
        <w:t>C</w:t>
      </w:r>
      <w:r w:rsidRPr="00900E12">
        <w:rPr>
          <w:b/>
          <w:sz w:val="28"/>
          <w:szCs w:val="28"/>
          <w:vertAlign w:val="subscript"/>
        </w:rPr>
        <w:t>rec.ter.</w:t>
      </w:r>
      <w:r w:rsidRPr="00900E12">
        <w:rPr>
          <w:sz w:val="28"/>
          <w:szCs w:val="28"/>
        </w:rPr>
        <w:t xml:space="preserve"> – сумма предстоящих расходов на рекуль</w:t>
      </w:r>
      <w:r w:rsidRPr="00900E12">
        <w:rPr>
          <w:sz w:val="28"/>
          <w:szCs w:val="28"/>
        </w:rPr>
        <w:softHyphen/>
        <w:t>тивацию земель в отчетном периоде;</w:t>
      </w:r>
    </w:p>
    <w:p w:rsidR="00D5393A" w:rsidRPr="00900E12" w:rsidRDefault="00D5393A" w:rsidP="00D5393A">
      <w:pPr>
        <w:ind w:firstLine="450"/>
        <w:rPr>
          <w:sz w:val="28"/>
          <w:szCs w:val="28"/>
        </w:rPr>
      </w:pPr>
      <w:r w:rsidRPr="00900E12">
        <w:rPr>
          <w:b/>
          <w:sz w:val="28"/>
          <w:szCs w:val="28"/>
        </w:rPr>
        <w:t>C</w:t>
      </w:r>
      <w:r w:rsidRPr="00900E12">
        <w:rPr>
          <w:b/>
          <w:sz w:val="28"/>
          <w:szCs w:val="28"/>
          <w:vertAlign w:val="subscript"/>
        </w:rPr>
        <w:t>rec.pl.</w:t>
      </w:r>
      <w:r w:rsidRPr="00900E12">
        <w:rPr>
          <w:sz w:val="28"/>
          <w:szCs w:val="28"/>
        </w:rPr>
        <w:t xml:space="preserve"> – предполагаемая сумма необходимых расходов на рекультивацию земель, рассчитанная на данный отчетный период;</w:t>
      </w:r>
    </w:p>
    <w:p w:rsidR="00D5393A" w:rsidRPr="00900E12" w:rsidRDefault="00D5393A" w:rsidP="00D5393A">
      <w:pPr>
        <w:ind w:firstLine="450"/>
        <w:rPr>
          <w:sz w:val="28"/>
          <w:szCs w:val="28"/>
        </w:rPr>
      </w:pPr>
      <w:r w:rsidRPr="00900E12">
        <w:rPr>
          <w:b/>
          <w:sz w:val="28"/>
          <w:szCs w:val="28"/>
        </w:rPr>
        <w:t>V</w:t>
      </w:r>
      <w:r w:rsidRPr="00900E12">
        <w:rPr>
          <w:b/>
          <w:sz w:val="28"/>
          <w:szCs w:val="28"/>
          <w:vertAlign w:val="subscript"/>
        </w:rPr>
        <w:t>pl.</w:t>
      </w:r>
      <w:r w:rsidRPr="00900E12">
        <w:rPr>
          <w:sz w:val="28"/>
          <w:szCs w:val="28"/>
          <w:vertAlign w:val="subscript"/>
        </w:rPr>
        <w:t xml:space="preserve"> </w:t>
      </w:r>
      <w:r w:rsidRPr="00900E12">
        <w:rPr>
          <w:sz w:val="28"/>
          <w:szCs w:val="28"/>
        </w:rPr>
        <w:t>– планируемый общий объем добычи по данному месторождению (в натуральном выражении);</w:t>
      </w:r>
    </w:p>
    <w:p w:rsidR="00D5393A" w:rsidRPr="00900E12" w:rsidRDefault="00D5393A" w:rsidP="00D5393A">
      <w:pPr>
        <w:ind w:firstLine="450"/>
        <w:rPr>
          <w:sz w:val="28"/>
          <w:szCs w:val="28"/>
        </w:rPr>
      </w:pPr>
      <w:r w:rsidRPr="00900E12">
        <w:rPr>
          <w:b/>
          <w:sz w:val="28"/>
          <w:szCs w:val="28"/>
        </w:rPr>
        <w:t>V</w:t>
      </w:r>
      <w:r w:rsidRPr="00900E12">
        <w:rPr>
          <w:b/>
          <w:sz w:val="28"/>
          <w:szCs w:val="28"/>
          <w:vertAlign w:val="subscript"/>
        </w:rPr>
        <w:t>ef.</w:t>
      </w:r>
      <w:r w:rsidRPr="00900E12">
        <w:rPr>
          <w:sz w:val="28"/>
          <w:szCs w:val="28"/>
        </w:rPr>
        <w:t xml:space="preserve"> – объем добычи природных ресурсов за отчетный период (в натуральном выражении).</w:t>
      </w:r>
    </w:p>
    <w:p w:rsidR="00D5393A" w:rsidRPr="00900E12" w:rsidRDefault="00D5393A" w:rsidP="00D5393A">
      <w:pPr>
        <w:ind w:firstLine="450"/>
        <w:rPr>
          <w:sz w:val="28"/>
          <w:szCs w:val="28"/>
        </w:rPr>
      </w:pPr>
      <w:r w:rsidRPr="00900E12">
        <w:rPr>
          <w:sz w:val="28"/>
          <w:szCs w:val="28"/>
        </w:rPr>
        <w:t>Предполагаемая сумма необходимых расходов на рекультивацию земель на данный отчетный период (C</w:t>
      </w:r>
      <w:r w:rsidRPr="00900E12">
        <w:rPr>
          <w:sz w:val="28"/>
          <w:szCs w:val="28"/>
          <w:vertAlign w:val="subscript"/>
        </w:rPr>
        <w:t>rec.pl.</w:t>
      </w:r>
      <w:r w:rsidRPr="00900E12">
        <w:rPr>
          <w:sz w:val="28"/>
          <w:szCs w:val="28"/>
        </w:rPr>
        <w:t>) определяется как разность между предполагаемой суммой необходимых расходов на рекультивацию земель предыдущего отчетного периода и суммой расходов на рекультивацию земель предыдущего отчетного периода, признанного к вычету;</w:t>
      </w:r>
    </w:p>
    <w:p w:rsidR="00D5393A" w:rsidRPr="00900E12" w:rsidRDefault="00D5393A" w:rsidP="00D5393A">
      <w:pPr>
        <w:tabs>
          <w:tab w:val="left" w:pos="851"/>
        </w:tabs>
        <w:ind w:firstLine="426"/>
        <w:rPr>
          <w:sz w:val="28"/>
          <w:szCs w:val="28"/>
          <w:lang w:eastAsia="ro-RO"/>
        </w:rPr>
      </w:pPr>
      <w:r w:rsidRPr="00900E12">
        <w:rPr>
          <w:sz w:val="28"/>
          <w:szCs w:val="28"/>
        </w:rPr>
        <w:t>3) сумма предстоящих расходов по возмещению потерь сельскохозяйственного производства при отводе земель, только если данные земли отведены по решению Правительства.  Величина расходов по возмещению потерь сельскохозяйственного производства определяется как отношение стоимости потерь к остатку промышленных запасов в контуре существующего земельного отвода, умноженное на объем добычи полезного ископаемого за отчетный период:</w:t>
      </w:r>
    </w:p>
    <w:p w:rsidR="00D5393A" w:rsidRPr="00900E12" w:rsidRDefault="00D5393A" w:rsidP="00D5393A">
      <w:pPr>
        <w:tabs>
          <w:tab w:val="left" w:pos="851"/>
        </w:tabs>
        <w:ind w:left="567" w:firstLine="0"/>
        <w:contextualSpacing/>
        <w:rPr>
          <w:sz w:val="16"/>
          <w:szCs w:val="16"/>
          <w:lang w:eastAsia="ro-RO"/>
        </w:rPr>
      </w:pPr>
    </w:p>
    <w:p w:rsidR="00D5393A" w:rsidRPr="00900E12" w:rsidRDefault="00D5393A" w:rsidP="00D5393A">
      <w:pPr>
        <w:tabs>
          <w:tab w:val="left" w:pos="851"/>
        </w:tabs>
        <w:ind w:left="567" w:firstLine="0"/>
        <w:contextualSpacing/>
        <w:rPr>
          <w:sz w:val="16"/>
          <w:szCs w:val="16"/>
          <w:lang w:eastAsia="ro-RO"/>
        </w:rPr>
      </w:pPr>
    </w:p>
    <w:p w:rsidR="00D5393A" w:rsidRPr="00900E12" w:rsidRDefault="00D5393A" w:rsidP="00D5393A">
      <w:pPr>
        <w:ind w:firstLine="283"/>
        <w:jc w:val="center"/>
        <w:rPr>
          <w:b/>
          <w:sz w:val="28"/>
          <w:szCs w:val="28"/>
          <w:vertAlign w:val="subscript"/>
        </w:rPr>
      </w:pPr>
      <w:r w:rsidRPr="00900E12">
        <w:rPr>
          <w:b/>
          <w:sz w:val="28"/>
          <w:szCs w:val="28"/>
        </w:rPr>
        <w:t>C</w:t>
      </w:r>
      <w:r w:rsidRPr="00900E12">
        <w:rPr>
          <w:b/>
          <w:sz w:val="28"/>
          <w:szCs w:val="28"/>
          <w:vertAlign w:val="subscript"/>
        </w:rPr>
        <w:t>rec.p.p.a.pl.</w:t>
      </w:r>
    </w:p>
    <w:p w:rsidR="00D5393A" w:rsidRPr="00C83C20" w:rsidRDefault="00D5393A" w:rsidP="00D5393A">
      <w:pPr>
        <w:ind w:firstLine="283"/>
        <w:jc w:val="center"/>
        <w:rPr>
          <w:b/>
          <w:sz w:val="28"/>
          <w:szCs w:val="28"/>
        </w:rPr>
      </w:pPr>
      <w:r w:rsidRPr="00C83C20">
        <w:rPr>
          <w:b/>
          <w:sz w:val="28"/>
          <w:szCs w:val="28"/>
        </w:rPr>
        <w:t>C</w:t>
      </w:r>
      <w:r w:rsidRPr="00C83C20">
        <w:rPr>
          <w:b/>
          <w:sz w:val="28"/>
          <w:szCs w:val="28"/>
          <w:vertAlign w:val="subscript"/>
        </w:rPr>
        <w:t xml:space="preserve">rec.p.p.a. </w:t>
      </w:r>
      <w:r w:rsidRPr="00C83C20">
        <w:rPr>
          <w:b/>
          <w:sz w:val="28"/>
          <w:szCs w:val="28"/>
        </w:rPr>
        <w:t>= ——————— x V</w:t>
      </w:r>
      <w:r w:rsidRPr="00C83C20">
        <w:rPr>
          <w:b/>
          <w:sz w:val="28"/>
          <w:szCs w:val="28"/>
          <w:vertAlign w:val="subscript"/>
        </w:rPr>
        <w:t>ef.</w:t>
      </w:r>
      <w:r w:rsidRPr="00C83C20">
        <w:rPr>
          <w:b/>
          <w:sz w:val="28"/>
          <w:szCs w:val="28"/>
        </w:rPr>
        <w:t xml:space="preserve"> ,</w:t>
      </w:r>
    </w:p>
    <w:p w:rsidR="00D5393A" w:rsidRPr="00900E12" w:rsidRDefault="00D5393A" w:rsidP="00D5393A">
      <w:pPr>
        <w:ind w:firstLine="283"/>
        <w:jc w:val="center"/>
        <w:rPr>
          <w:b/>
          <w:sz w:val="28"/>
          <w:szCs w:val="28"/>
        </w:rPr>
      </w:pPr>
      <w:r w:rsidRPr="00900E12">
        <w:rPr>
          <w:b/>
          <w:sz w:val="28"/>
          <w:szCs w:val="28"/>
        </w:rPr>
        <w:t>V</w:t>
      </w:r>
      <w:r w:rsidRPr="00900E12">
        <w:rPr>
          <w:b/>
          <w:sz w:val="28"/>
          <w:szCs w:val="28"/>
          <w:vertAlign w:val="subscript"/>
        </w:rPr>
        <w:t>pl.</w:t>
      </w:r>
    </w:p>
    <w:p w:rsidR="00D5393A" w:rsidRPr="00900E12" w:rsidRDefault="00D5393A" w:rsidP="00D5393A">
      <w:pPr>
        <w:ind w:firstLine="283"/>
        <w:rPr>
          <w:sz w:val="16"/>
          <w:szCs w:val="16"/>
        </w:rPr>
      </w:pPr>
    </w:p>
    <w:p w:rsidR="00D5393A" w:rsidRPr="00900E12" w:rsidRDefault="00D5393A" w:rsidP="00D5393A">
      <w:pPr>
        <w:ind w:firstLine="283"/>
        <w:rPr>
          <w:sz w:val="28"/>
          <w:szCs w:val="28"/>
        </w:rPr>
      </w:pPr>
      <w:r w:rsidRPr="00900E12">
        <w:rPr>
          <w:sz w:val="28"/>
          <w:szCs w:val="28"/>
        </w:rPr>
        <w:t>где:</w:t>
      </w:r>
    </w:p>
    <w:p w:rsidR="00D5393A" w:rsidRPr="00900E12" w:rsidRDefault="00D5393A" w:rsidP="00D5393A">
      <w:pPr>
        <w:ind w:firstLine="283"/>
        <w:rPr>
          <w:sz w:val="28"/>
          <w:szCs w:val="28"/>
        </w:rPr>
      </w:pPr>
      <w:r w:rsidRPr="00900E12">
        <w:rPr>
          <w:b/>
          <w:sz w:val="28"/>
          <w:szCs w:val="28"/>
        </w:rPr>
        <w:t>C</w:t>
      </w:r>
      <w:r w:rsidRPr="00900E12">
        <w:rPr>
          <w:b/>
          <w:sz w:val="28"/>
          <w:szCs w:val="28"/>
          <w:vertAlign w:val="subscript"/>
        </w:rPr>
        <w:t>rec.p.p.a.</w:t>
      </w:r>
      <w:r w:rsidRPr="00900E12">
        <w:rPr>
          <w:sz w:val="28"/>
          <w:szCs w:val="28"/>
        </w:rPr>
        <w:t xml:space="preserve"> – сумма расходов по возмещению потерь сельскохозяйственного производства в отчетном периоде;</w:t>
      </w:r>
    </w:p>
    <w:p w:rsidR="00D5393A" w:rsidRPr="00900E12" w:rsidRDefault="00D5393A" w:rsidP="00D5393A">
      <w:pPr>
        <w:ind w:firstLine="283"/>
        <w:rPr>
          <w:sz w:val="28"/>
          <w:szCs w:val="28"/>
        </w:rPr>
      </w:pPr>
      <w:r w:rsidRPr="00900E12">
        <w:rPr>
          <w:b/>
          <w:sz w:val="28"/>
          <w:szCs w:val="28"/>
        </w:rPr>
        <w:t>C</w:t>
      </w:r>
      <w:r w:rsidRPr="00900E12">
        <w:rPr>
          <w:b/>
          <w:sz w:val="28"/>
          <w:szCs w:val="28"/>
          <w:vertAlign w:val="subscript"/>
        </w:rPr>
        <w:t>rec.p.p.a.pl.</w:t>
      </w:r>
      <w:r w:rsidRPr="00900E12">
        <w:rPr>
          <w:sz w:val="28"/>
          <w:szCs w:val="28"/>
        </w:rPr>
        <w:t xml:space="preserve"> – стоимость потерь сельскохозяйствен</w:t>
      </w:r>
      <w:r w:rsidRPr="00900E12">
        <w:rPr>
          <w:sz w:val="28"/>
          <w:szCs w:val="28"/>
        </w:rPr>
        <w:softHyphen/>
        <w:t>ного производства за отчетный период (планируемая);</w:t>
      </w:r>
    </w:p>
    <w:p w:rsidR="00D5393A" w:rsidRPr="00900E12" w:rsidRDefault="00D5393A" w:rsidP="00D5393A">
      <w:pPr>
        <w:ind w:firstLine="283"/>
        <w:rPr>
          <w:sz w:val="28"/>
          <w:szCs w:val="28"/>
        </w:rPr>
      </w:pPr>
      <w:r w:rsidRPr="00900E12">
        <w:rPr>
          <w:b/>
          <w:sz w:val="28"/>
          <w:szCs w:val="28"/>
        </w:rPr>
        <w:t>V</w:t>
      </w:r>
      <w:r w:rsidRPr="00900E12">
        <w:rPr>
          <w:b/>
          <w:sz w:val="28"/>
          <w:szCs w:val="28"/>
          <w:vertAlign w:val="subscript"/>
        </w:rPr>
        <w:t>pl.</w:t>
      </w:r>
      <w:r w:rsidRPr="00900E12">
        <w:rPr>
          <w:sz w:val="28"/>
          <w:szCs w:val="28"/>
        </w:rPr>
        <w:t xml:space="preserve"> – планируемый общий объем добычи по данному месторождению (в натуральном выражении);</w:t>
      </w:r>
    </w:p>
    <w:p w:rsidR="00D5393A" w:rsidRPr="00900E12" w:rsidRDefault="00D5393A" w:rsidP="00D5393A">
      <w:pPr>
        <w:ind w:firstLine="283"/>
        <w:rPr>
          <w:sz w:val="28"/>
          <w:szCs w:val="28"/>
        </w:rPr>
      </w:pPr>
      <w:r w:rsidRPr="00900E12">
        <w:rPr>
          <w:b/>
          <w:sz w:val="28"/>
          <w:szCs w:val="28"/>
        </w:rPr>
        <w:lastRenderedPageBreak/>
        <w:t>V</w:t>
      </w:r>
      <w:r w:rsidRPr="00900E12">
        <w:rPr>
          <w:b/>
          <w:sz w:val="28"/>
          <w:szCs w:val="28"/>
          <w:vertAlign w:val="subscript"/>
        </w:rPr>
        <w:t>ef.</w:t>
      </w:r>
      <w:r w:rsidRPr="00900E12">
        <w:rPr>
          <w:sz w:val="28"/>
          <w:szCs w:val="28"/>
        </w:rPr>
        <w:t xml:space="preserve"> – объем добычи природных ресурсов за отчетный период (в натуральном выражении).</w:t>
      </w:r>
    </w:p>
    <w:p w:rsidR="00D5393A" w:rsidRPr="00900E12" w:rsidRDefault="00D5393A" w:rsidP="00D5393A">
      <w:pPr>
        <w:ind w:firstLine="283"/>
        <w:rPr>
          <w:sz w:val="28"/>
          <w:szCs w:val="28"/>
        </w:rPr>
      </w:pPr>
      <w:r w:rsidRPr="00900E12">
        <w:rPr>
          <w:sz w:val="28"/>
          <w:szCs w:val="28"/>
        </w:rPr>
        <w:t>Стоимость потерь сельскохозяйственного производства за отчетный период (планируемая) определяется как разность между стоимостью потерь сельскохозяйственного производства за предыдущий отчетный период и стоимостью потерь сельскохозяйственного производства за предыдущий отчетный период, признанный к вычету.</w:t>
      </w:r>
    </w:p>
    <w:p w:rsidR="00D5393A" w:rsidRPr="00900E12" w:rsidRDefault="00D5393A" w:rsidP="00D5393A">
      <w:pPr>
        <w:ind w:firstLine="283"/>
        <w:rPr>
          <w:sz w:val="16"/>
          <w:szCs w:val="16"/>
        </w:rPr>
      </w:pPr>
    </w:p>
    <w:p w:rsidR="00D5393A" w:rsidRPr="00900E12" w:rsidRDefault="00D5393A" w:rsidP="00D5393A">
      <w:pPr>
        <w:ind w:firstLine="283"/>
        <w:rPr>
          <w:sz w:val="16"/>
          <w:szCs w:val="16"/>
        </w:rPr>
      </w:pPr>
    </w:p>
    <w:p w:rsidR="00D5393A" w:rsidRPr="00900E12" w:rsidRDefault="00D5393A" w:rsidP="00D5393A">
      <w:pPr>
        <w:tabs>
          <w:tab w:val="left" w:pos="709"/>
          <w:tab w:val="left" w:pos="993"/>
        </w:tabs>
        <w:ind w:firstLine="0"/>
        <w:contextualSpacing/>
        <w:jc w:val="center"/>
        <w:rPr>
          <w:b/>
          <w:sz w:val="28"/>
          <w:szCs w:val="28"/>
          <w:lang w:eastAsia="ro-RO"/>
        </w:rPr>
      </w:pPr>
      <w:r w:rsidRPr="00900E12">
        <w:rPr>
          <w:b/>
          <w:sz w:val="28"/>
          <w:szCs w:val="28"/>
          <w:lang w:eastAsia="ro-RO"/>
        </w:rPr>
        <w:t>Раздел 8</w:t>
      </w:r>
    </w:p>
    <w:p w:rsidR="00D5393A" w:rsidRPr="00900E12" w:rsidRDefault="00D5393A" w:rsidP="00D5393A">
      <w:pPr>
        <w:ind w:firstLine="0"/>
        <w:jc w:val="center"/>
        <w:rPr>
          <w:b/>
          <w:bCs/>
          <w:sz w:val="28"/>
          <w:szCs w:val="28"/>
          <w:highlight w:val="yellow"/>
          <w:lang w:eastAsia="ru-RU"/>
        </w:rPr>
      </w:pPr>
      <w:r w:rsidRPr="00900E12">
        <w:rPr>
          <w:b/>
          <w:bCs/>
          <w:sz w:val="28"/>
          <w:szCs w:val="28"/>
        </w:rPr>
        <w:t>Вычет расходов связанных с формированием технических резервов и математических резервов страховщика</w:t>
      </w:r>
    </w:p>
    <w:p w:rsidR="00D5393A" w:rsidRPr="00900E12" w:rsidRDefault="00D5393A" w:rsidP="00D5393A">
      <w:pPr>
        <w:ind w:firstLine="0"/>
        <w:rPr>
          <w:b/>
          <w:bCs/>
          <w:sz w:val="28"/>
          <w:szCs w:val="28"/>
          <w:highlight w:val="yellow"/>
          <w:lang w:eastAsia="ru-RU"/>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lang w:eastAsia="ro-RO"/>
        </w:rPr>
      </w:pPr>
      <w:r w:rsidRPr="00900E12">
        <w:rPr>
          <w:rFonts w:eastAsia="Batang"/>
          <w:sz w:val="28"/>
          <w:szCs w:val="28"/>
        </w:rPr>
        <w:t>Вычет расходов, связанных с формированием страховщиком технических и математических резервов, разрешается в размере отчисляемых в эти резервы сумм, получаемых в результате квартальных и годовых отчетов, осуществляемых в соответствии с нормативными актами Национальной комиссии по финансовому рынку в данной области. Вычет расходов осуществляется в текущем налоговом году.</w:t>
      </w:r>
    </w:p>
    <w:p w:rsidR="00D5393A" w:rsidRPr="00900E12" w:rsidRDefault="00D5393A" w:rsidP="00D5393A">
      <w:pPr>
        <w:tabs>
          <w:tab w:val="left" w:pos="993"/>
        </w:tabs>
        <w:ind w:left="567" w:firstLine="0"/>
        <w:contextualSpacing/>
        <w:rPr>
          <w:sz w:val="16"/>
          <w:szCs w:val="16"/>
          <w:lang w:eastAsia="ro-RO"/>
        </w:rPr>
      </w:pPr>
    </w:p>
    <w:p w:rsidR="00D5393A" w:rsidRPr="00900E12" w:rsidRDefault="00D5393A" w:rsidP="00D5393A">
      <w:pPr>
        <w:tabs>
          <w:tab w:val="left" w:pos="993"/>
        </w:tabs>
        <w:ind w:left="567" w:firstLine="0"/>
        <w:contextualSpacing/>
        <w:rPr>
          <w:sz w:val="16"/>
          <w:szCs w:val="16"/>
          <w:lang w:eastAsia="ro-RO"/>
        </w:rPr>
      </w:pPr>
    </w:p>
    <w:p w:rsidR="00D5393A" w:rsidRPr="00900E12" w:rsidRDefault="00D5393A" w:rsidP="00D5393A">
      <w:pPr>
        <w:tabs>
          <w:tab w:val="left" w:pos="993"/>
        </w:tabs>
        <w:ind w:firstLine="0"/>
        <w:contextualSpacing/>
        <w:jc w:val="center"/>
        <w:rPr>
          <w:b/>
          <w:sz w:val="28"/>
          <w:szCs w:val="28"/>
          <w:lang w:eastAsia="ro-RO"/>
        </w:rPr>
      </w:pPr>
      <w:r w:rsidRPr="00900E12">
        <w:rPr>
          <w:b/>
          <w:sz w:val="28"/>
          <w:szCs w:val="28"/>
          <w:lang w:eastAsia="ro-RO"/>
        </w:rPr>
        <w:t>Раздел 9</w:t>
      </w:r>
    </w:p>
    <w:p w:rsidR="00D5393A" w:rsidRPr="00900E12" w:rsidRDefault="00D5393A" w:rsidP="00D5393A">
      <w:pPr>
        <w:tabs>
          <w:tab w:val="left" w:pos="993"/>
        </w:tabs>
        <w:ind w:firstLine="0"/>
        <w:contextualSpacing/>
        <w:jc w:val="center"/>
        <w:rPr>
          <w:rFonts w:eastAsia="Batang"/>
          <w:b/>
          <w:sz w:val="28"/>
          <w:szCs w:val="28"/>
          <w:shd w:val="clear" w:color="auto" w:fill="FFFFFF"/>
        </w:rPr>
      </w:pPr>
      <w:r w:rsidRPr="00900E12">
        <w:rPr>
          <w:b/>
          <w:sz w:val="28"/>
          <w:szCs w:val="28"/>
          <w:lang w:eastAsia="ro-RO"/>
        </w:rPr>
        <w:t xml:space="preserve">Вычет расходов </w:t>
      </w:r>
      <w:r w:rsidRPr="00900E12">
        <w:rPr>
          <w:rFonts w:eastAsia="Batang"/>
          <w:b/>
          <w:sz w:val="28"/>
          <w:szCs w:val="28"/>
          <w:shd w:val="clear" w:color="auto" w:fill="FFFFFF"/>
        </w:rPr>
        <w:t>на благотворительные или спонсорские цели</w:t>
      </w:r>
    </w:p>
    <w:p w:rsidR="00D5393A" w:rsidRPr="00900E12" w:rsidRDefault="00D5393A" w:rsidP="00D5393A">
      <w:pPr>
        <w:tabs>
          <w:tab w:val="left" w:pos="993"/>
        </w:tabs>
        <w:ind w:firstLine="0"/>
        <w:contextualSpacing/>
        <w:rPr>
          <w:sz w:val="28"/>
          <w:szCs w:val="28"/>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lang w:eastAsia="ro-RO"/>
        </w:rPr>
      </w:pPr>
      <w:r w:rsidRPr="00900E12">
        <w:rPr>
          <w:sz w:val="28"/>
          <w:szCs w:val="28"/>
        </w:rPr>
        <w:t>Пожертвования на благотворительные цели или спонсорскую поддержку означают пожертвования, осуществляемые в соответствии с положениями части (2) статьи 36 Кодекса на цели, предусмотренные в статьях 2 и 3 Закона № 1420 от 31 октября 2002 года о благотворительности и спонсорстве</w:t>
      </w:r>
      <w:r w:rsidRPr="00900E12">
        <w:rPr>
          <w:rFonts w:eastAsia="Batang"/>
          <w:iCs/>
          <w:sz w:val="28"/>
          <w:szCs w:val="28"/>
        </w:rPr>
        <w:t>.</w:t>
      </w:r>
    </w:p>
    <w:p w:rsidR="00D5393A" w:rsidRPr="00900E12" w:rsidRDefault="00D5393A" w:rsidP="00D5393A">
      <w:pPr>
        <w:tabs>
          <w:tab w:val="left" w:pos="993"/>
        </w:tabs>
        <w:ind w:firstLine="0"/>
        <w:rPr>
          <w:sz w:val="28"/>
          <w:szCs w:val="28"/>
          <w:lang w:eastAsia="ro-RO"/>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rPr>
      </w:pPr>
      <w:r w:rsidRPr="00900E12">
        <w:rPr>
          <w:sz w:val="28"/>
          <w:szCs w:val="28"/>
        </w:rPr>
        <w:t xml:space="preserve">Благотворителем или спонсором может быть любое лицо-резидент (юридическое и физическое), </w:t>
      </w:r>
      <w:r w:rsidRPr="00900E12">
        <w:rPr>
          <w:color w:val="000000"/>
          <w:sz w:val="28"/>
          <w:szCs w:val="28"/>
        </w:rPr>
        <w:t xml:space="preserve">осуществляющее предпринимательскую деятельность, независимо </w:t>
      </w:r>
      <w:r w:rsidRPr="00900E12">
        <w:rPr>
          <w:sz w:val="28"/>
          <w:szCs w:val="28"/>
        </w:rPr>
        <w:t>от формы собственности, осуществляющее благотворительные пожертвования или спонсорскую поддержку в форме:</w:t>
      </w:r>
    </w:p>
    <w:p w:rsidR="00D5393A" w:rsidRPr="00900E12" w:rsidRDefault="00D5393A" w:rsidP="00D5393A">
      <w:pPr>
        <w:ind w:firstLine="630"/>
        <w:rPr>
          <w:color w:val="000000"/>
          <w:sz w:val="28"/>
          <w:szCs w:val="28"/>
        </w:rPr>
      </w:pPr>
      <w:r w:rsidRPr="00900E12">
        <w:rPr>
          <w:color w:val="000000"/>
          <w:sz w:val="28"/>
          <w:szCs w:val="28"/>
        </w:rPr>
        <w:t>1) бескорыстного (безвозмездного или на льготных условиях) наделения правами владения, пользования и распоряжения любыми объектами права собственности, в том числе денежными средствами и/или объектами интеллектуальной собственности;</w:t>
      </w:r>
    </w:p>
    <w:p w:rsidR="00D5393A" w:rsidRPr="00900E12" w:rsidRDefault="00D5393A" w:rsidP="00D5393A">
      <w:pPr>
        <w:ind w:firstLine="630"/>
        <w:rPr>
          <w:color w:val="000000"/>
          <w:sz w:val="28"/>
          <w:szCs w:val="28"/>
        </w:rPr>
      </w:pPr>
      <w:r w:rsidRPr="00900E12">
        <w:rPr>
          <w:color w:val="000000"/>
          <w:sz w:val="28"/>
          <w:szCs w:val="28"/>
        </w:rPr>
        <w:t>2) бескорыстного (безвозмездного или на льготных условиях) выполнения работ, предоставления услуг.</w:t>
      </w:r>
    </w:p>
    <w:p w:rsidR="00D5393A" w:rsidRPr="00900E12" w:rsidRDefault="00D5393A" w:rsidP="00D5393A">
      <w:pPr>
        <w:ind w:firstLine="630"/>
        <w:rPr>
          <w:color w:val="000000"/>
          <w:sz w:val="28"/>
          <w:szCs w:val="28"/>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rPr>
      </w:pPr>
      <w:r w:rsidRPr="00900E12">
        <w:rPr>
          <w:sz w:val="28"/>
          <w:szCs w:val="28"/>
        </w:rPr>
        <w:t>Пожертвования на благотворительные или спонсорские цели могут осуществляться как в денежной, так и в неденежной формах.</w:t>
      </w:r>
    </w:p>
    <w:p w:rsidR="00D5393A" w:rsidRPr="00900E12" w:rsidRDefault="00D5393A" w:rsidP="00D5393A">
      <w:pPr>
        <w:tabs>
          <w:tab w:val="left" w:pos="993"/>
        </w:tabs>
        <w:ind w:firstLine="0"/>
        <w:rPr>
          <w:sz w:val="28"/>
          <w:szCs w:val="28"/>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rPr>
      </w:pPr>
      <w:r w:rsidRPr="00900E12">
        <w:rPr>
          <w:sz w:val="28"/>
          <w:szCs w:val="28"/>
        </w:rPr>
        <w:t xml:space="preserve">Экономические агенты, которые в течение отчетного периода осуществили пожертвования на благотворительные или спонсорские цели, для получения права на вычет данных расходов, должны их подтвердить. </w:t>
      </w:r>
    </w:p>
    <w:p w:rsidR="00D5393A" w:rsidRPr="00900E12" w:rsidRDefault="00D5393A" w:rsidP="00D5393A">
      <w:pPr>
        <w:tabs>
          <w:tab w:val="left" w:pos="993"/>
        </w:tabs>
        <w:ind w:firstLine="0"/>
        <w:rPr>
          <w:sz w:val="28"/>
          <w:szCs w:val="28"/>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rPr>
      </w:pPr>
      <w:r w:rsidRPr="00900E12">
        <w:rPr>
          <w:sz w:val="28"/>
          <w:szCs w:val="28"/>
        </w:rPr>
        <w:t xml:space="preserve">Вычет любых пожертвований, осуществленных в течение отчетного периода на благотворительные или спонсорские цели, разрешается в размере не превышающем показатель облагаемого дохода, установленный в части (1) статьи 36 Кодекса. </w:t>
      </w:r>
    </w:p>
    <w:p w:rsidR="00D5393A" w:rsidRPr="00900E12" w:rsidRDefault="00D5393A" w:rsidP="00D5393A">
      <w:pPr>
        <w:tabs>
          <w:tab w:val="left" w:pos="993"/>
        </w:tabs>
        <w:ind w:firstLine="0"/>
        <w:rPr>
          <w:sz w:val="28"/>
          <w:szCs w:val="28"/>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rPr>
      </w:pPr>
      <w:r w:rsidRPr="00900E12">
        <w:rPr>
          <w:sz w:val="28"/>
          <w:szCs w:val="28"/>
        </w:rPr>
        <w:t>Основанием для предоставления благотворительных пожертвований или спонсорской поддержки является договор дарения и письменное заявление организации, желающей получить такую помощь и имеющей на это право в рамках Кодекса.</w:t>
      </w:r>
    </w:p>
    <w:p w:rsidR="00D5393A" w:rsidRPr="00900E12" w:rsidRDefault="00D5393A" w:rsidP="00D5393A">
      <w:pPr>
        <w:tabs>
          <w:tab w:val="left" w:pos="993"/>
        </w:tabs>
        <w:ind w:firstLine="0"/>
        <w:rPr>
          <w:sz w:val="28"/>
          <w:szCs w:val="28"/>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rPr>
      </w:pPr>
      <w:r w:rsidRPr="00900E12">
        <w:rPr>
          <w:sz w:val="28"/>
          <w:szCs w:val="28"/>
        </w:rPr>
        <w:t>Экономический агент, который осуществляет пожертвование не в денежной форме, а в форме какого-либо имущества, рассматривается как лицо, продавшее имущество по цене, являющейся его скорректированным стоимостным базисом. Расчет скорректированного стоимостного базиса собственности на момент дарения осуществляется с учетом положений пункта 88 Каталога основных средств и нематериальных активов, утвержденного Постановлением Правительства № 338 от 21 марта 2003 года. Для активов, за исключением собственности, по которой начисляется амортизация, и капитальных активов, скоррек</w:t>
      </w:r>
      <w:r w:rsidRPr="00900E12">
        <w:rPr>
          <w:sz w:val="28"/>
          <w:szCs w:val="28"/>
        </w:rPr>
        <w:softHyphen/>
        <w:t>тированный стоимостной базис составляет балансовую стоимость активов на момент дарения.</w:t>
      </w:r>
    </w:p>
    <w:p w:rsidR="00D5393A" w:rsidRPr="00900E12" w:rsidRDefault="00D5393A" w:rsidP="00D5393A">
      <w:pPr>
        <w:tabs>
          <w:tab w:val="left" w:pos="993"/>
        </w:tabs>
        <w:ind w:firstLine="0"/>
        <w:rPr>
          <w:sz w:val="28"/>
          <w:szCs w:val="28"/>
        </w:rPr>
      </w:pPr>
    </w:p>
    <w:p w:rsidR="00D5393A" w:rsidRPr="00900E12" w:rsidRDefault="00D5393A" w:rsidP="00D5393A">
      <w:pPr>
        <w:numPr>
          <w:ilvl w:val="0"/>
          <w:numId w:val="3"/>
        </w:numPr>
        <w:tabs>
          <w:tab w:val="left" w:pos="993"/>
        </w:tabs>
        <w:spacing w:after="160" w:line="259" w:lineRule="auto"/>
        <w:ind w:left="0" w:firstLine="567"/>
        <w:contextualSpacing/>
        <w:rPr>
          <w:sz w:val="28"/>
          <w:szCs w:val="28"/>
        </w:rPr>
      </w:pPr>
      <w:r w:rsidRPr="00900E12">
        <w:rPr>
          <w:sz w:val="28"/>
          <w:szCs w:val="28"/>
        </w:rPr>
        <w:t xml:space="preserve">В случае, когда пожертвования имеют неденежную форму, подтверждение пожертвования осуществляется на основании следующих документов: </w:t>
      </w:r>
    </w:p>
    <w:p w:rsidR="00D5393A" w:rsidRPr="00900E12" w:rsidRDefault="00D5393A" w:rsidP="00D5393A">
      <w:pPr>
        <w:tabs>
          <w:tab w:val="left" w:pos="993"/>
        </w:tabs>
        <w:ind w:firstLine="567"/>
        <w:rPr>
          <w:sz w:val="28"/>
          <w:szCs w:val="28"/>
        </w:rPr>
      </w:pPr>
      <w:r w:rsidRPr="00900E12">
        <w:rPr>
          <w:sz w:val="28"/>
          <w:szCs w:val="28"/>
        </w:rPr>
        <w:t xml:space="preserve">1) договор о благотворительной помощи/договор о спонсорской поддержке, заключенный  между благотворителем/спонсором и получателем благотворительной помощи/спонсорской поддержки в простой письменной форме, а в случае дарения недвижимого имущества на благотворительные цели/спонсорской поддержки, удостоверяемый нотариально, с перечислением каждой пожертвованной ценности (товары и материалы) и с указанием цели или назначения пожертвований; </w:t>
      </w:r>
    </w:p>
    <w:p w:rsidR="00D5393A" w:rsidRPr="00900E12" w:rsidRDefault="00D5393A" w:rsidP="00D5393A">
      <w:pPr>
        <w:tabs>
          <w:tab w:val="left" w:pos="993"/>
        </w:tabs>
        <w:ind w:firstLine="567"/>
        <w:rPr>
          <w:sz w:val="28"/>
          <w:szCs w:val="28"/>
        </w:rPr>
      </w:pPr>
      <w:r w:rsidRPr="00900E12">
        <w:rPr>
          <w:sz w:val="28"/>
          <w:szCs w:val="28"/>
        </w:rPr>
        <w:t xml:space="preserve">2) заключенный договор, полномочия от получателя и, в случае наличия решения руководства организации, предоставляющей благотворительную помощь/спонсорскую поддержку, имущество передается получателю на основании </w:t>
      </w:r>
      <w:r w:rsidRPr="00900E12">
        <w:rPr>
          <w:bCs/>
          <w:sz w:val="28"/>
          <w:szCs w:val="28"/>
        </w:rPr>
        <w:t>первичного документа строгой отчетности –  налоговой накладной</w:t>
      </w:r>
      <w:r w:rsidRPr="00900E12">
        <w:rPr>
          <w:sz w:val="28"/>
          <w:szCs w:val="28"/>
        </w:rPr>
        <w:t xml:space="preserve">. В налоговой накладной указываются </w:t>
      </w:r>
      <w:r w:rsidRPr="00900E12">
        <w:rPr>
          <w:sz w:val="28"/>
          <w:szCs w:val="28"/>
        </w:rPr>
        <w:lastRenderedPageBreak/>
        <w:t>наименование товаров, грузоотправитель и грузополучатель, а в нижней ее части должно быть примечание «Благотворительная помощь»/«Спонсорская поддержка».</w:t>
      </w:r>
    </w:p>
    <w:p w:rsidR="00D5393A" w:rsidRPr="00900E12" w:rsidRDefault="00D5393A" w:rsidP="00D5393A">
      <w:pPr>
        <w:tabs>
          <w:tab w:val="left" w:pos="993"/>
        </w:tabs>
        <w:ind w:firstLine="0"/>
        <w:rPr>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rPr>
      </w:pPr>
      <w:r w:rsidRPr="00900E12">
        <w:rPr>
          <w:sz w:val="28"/>
          <w:szCs w:val="28"/>
        </w:rPr>
        <w:t>В случае, если пожертвования на благотворительные цели или спонсорская поддержка были сделаны в денежной форме, то помимо договора дарения/спонсорства, подтверждающим документом является платежное поручение в адрес получателя.</w:t>
      </w:r>
    </w:p>
    <w:p w:rsidR="00D5393A" w:rsidRPr="00900E12" w:rsidRDefault="00D5393A" w:rsidP="00D5393A">
      <w:pPr>
        <w:shd w:val="clear" w:color="auto" w:fill="FFFFFF"/>
        <w:tabs>
          <w:tab w:val="left" w:pos="993"/>
        </w:tabs>
        <w:ind w:firstLine="0"/>
        <w:contextualSpacing/>
        <w:rPr>
          <w:b/>
          <w:sz w:val="28"/>
          <w:szCs w:val="28"/>
          <w:lang w:eastAsia="ro-RO"/>
        </w:rPr>
      </w:pPr>
    </w:p>
    <w:p w:rsidR="00D5393A" w:rsidRPr="00900E12" w:rsidRDefault="00D5393A" w:rsidP="00D5393A">
      <w:pPr>
        <w:shd w:val="clear" w:color="auto" w:fill="FFFFFF"/>
        <w:tabs>
          <w:tab w:val="left" w:pos="993"/>
        </w:tabs>
        <w:ind w:firstLine="0"/>
        <w:contextualSpacing/>
        <w:jc w:val="center"/>
        <w:rPr>
          <w:b/>
          <w:sz w:val="28"/>
          <w:szCs w:val="28"/>
          <w:lang w:eastAsia="ro-RO"/>
        </w:rPr>
      </w:pPr>
      <w:r w:rsidRPr="00900E12">
        <w:rPr>
          <w:b/>
          <w:sz w:val="28"/>
          <w:szCs w:val="28"/>
          <w:lang w:eastAsia="ro-RO"/>
        </w:rPr>
        <w:t>Раздел 10</w:t>
      </w:r>
    </w:p>
    <w:p w:rsidR="00D5393A" w:rsidRPr="00900E12" w:rsidRDefault="00D5393A" w:rsidP="00D5393A">
      <w:pPr>
        <w:shd w:val="clear" w:color="auto" w:fill="FFFFFF"/>
        <w:tabs>
          <w:tab w:val="left" w:pos="993"/>
        </w:tabs>
        <w:ind w:firstLine="0"/>
        <w:contextualSpacing/>
        <w:jc w:val="center"/>
        <w:rPr>
          <w:b/>
          <w:sz w:val="28"/>
          <w:szCs w:val="28"/>
          <w:lang w:eastAsia="ro-RO"/>
        </w:rPr>
      </w:pPr>
      <w:r w:rsidRPr="00900E12">
        <w:rPr>
          <w:b/>
          <w:sz w:val="28"/>
          <w:szCs w:val="28"/>
          <w:lang w:eastAsia="ro-RO"/>
        </w:rPr>
        <w:t>Вычет расходов на инвестиции</w:t>
      </w:r>
    </w:p>
    <w:p w:rsidR="00D5393A" w:rsidRPr="00900E12" w:rsidRDefault="00D5393A" w:rsidP="00D5393A">
      <w:pPr>
        <w:shd w:val="clear" w:color="auto" w:fill="FFFFFF"/>
        <w:tabs>
          <w:tab w:val="left" w:pos="993"/>
        </w:tabs>
        <w:ind w:firstLine="0"/>
        <w:contextualSpacing/>
        <w:rPr>
          <w:b/>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sz w:val="28"/>
          <w:szCs w:val="28"/>
          <w:lang w:eastAsia="ro-RO"/>
        </w:rPr>
      </w:pPr>
      <w:r w:rsidRPr="00900E12">
        <w:rPr>
          <w:sz w:val="28"/>
          <w:szCs w:val="28"/>
          <w:lang w:eastAsia="ro-RO"/>
        </w:rPr>
        <w:t xml:space="preserve">В целях применения положений части  (4) статьи 36 Кодекса, </w:t>
      </w:r>
      <w:r w:rsidRPr="00900E12">
        <w:rPr>
          <w:sz w:val="28"/>
          <w:szCs w:val="28"/>
        </w:rPr>
        <w:t>инвестиция означает актив, которым владеет предприятие-инвестор с целью улучшения своего финансового положения путем получения доходов (процентов, дивидендов, роялти и др.), увеличения собственного капитала и извлечения прочей прибыли (в частности в результате торговых операций)</w:t>
      </w:r>
      <w:r w:rsidRPr="00900E12">
        <w:rPr>
          <w:sz w:val="28"/>
          <w:szCs w:val="28"/>
          <w:lang w:eastAsia="ro-RO"/>
        </w:rPr>
        <w:t xml:space="preserve">. </w:t>
      </w:r>
    </w:p>
    <w:p w:rsidR="00D5393A" w:rsidRPr="00900E12" w:rsidRDefault="00D5393A" w:rsidP="00D5393A">
      <w:pPr>
        <w:shd w:val="clear" w:color="auto" w:fill="FFFFFF"/>
        <w:tabs>
          <w:tab w:val="left" w:pos="993"/>
        </w:tabs>
        <w:ind w:firstLine="540"/>
        <w:rPr>
          <w:sz w:val="28"/>
          <w:szCs w:val="28"/>
          <w:lang w:eastAsia="ro-RO"/>
        </w:rPr>
      </w:pPr>
      <w:r w:rsidRPr="00900E12">
        <w:rPr>
          <w:sz w:val="28"/>
          <w:szCs w:val="28"/>
        </w:rPr>
        <w:t>Инвестиционная собственность означает инвестиции в земельные участки, здания, ценности, которые не используются и не эксплуатируются у предприятия-инвестора или другого предприятия той же категории</w:t>
      </w:r>
      <w:r w:rsidRPr="00900E12">
        <w:rPr>
          <w:sz w:val="28"/>
          <w:szCs w:val="28"/>
          <w:lang w:eastAsia="ro-RO"/>
        </w:rPr>
        <w:t xml:space="preserve">. </w:t>
      </w:r>
    </w:p>
    <w:p w:rsidR="00D5393A" w:rsidRPr="00900E12" w:rsidRDefault="00D5393A" w:rsidP="00D5393A">
      <w:pPr>
        <w:shd w:val="clear" w:color="auto" w:fill="FFFFFF"/>
        <w:tabs>
          <w:tab w:val="left" w:pos="993"/>
        </w:tabs>
        <w:ind w:firstLine="540"/>
        <w:rPr>
          <w:sz w:val="28"/>
          <w:szCs w:val="28"/>
          <w:lang w:eastAsia="ro-RO"/>
        </w:rPr>
      </w:pPr>
      <w:r w:rsidRPr="00900E12">
        <w:rPr>
          <w:sz w:val="28"/>
          <w:szCs w:val="28"/>
        </w:rPr>
        <w:t>При определении налогооблагаемого дохода от инвестиционной деятельности вычитаются расходы, связанные с инвестированием, касающиеся обычных и необходимых расходов, оплаченных или понесенных в течение отчетного периода в целях получения инвестиционного дохода</w:t>
      </w:r>
      <w:r w:rsidRPr="00900E12">
        <w:rPr>
          <w:sz w:val="28"/>
          <w:szCs w:val="28"/>
          <w:lang w:eastAsia="ro-RO"/>
        </w:rPr>
        <w:t xml:space="preserve">. </w:t>
      </w:r>
    </w:p>
    <w:p w:rsidR="00D5393A" w:rsidRPr="00900E12" w:rsidRDefault="00D5393A" w:rsidP="00D5393A">
      <w:pPr>
        <w:shd w:val="clear" w:color="auto" w:fill="FFFFFF"/>
        <w:tabs>
          <w:tab w:val="left" w:pos="993"/>
        </w:tabs>
        <w:ind w:firstLine="540"/>
        <w:rPr>
          <w:sz w:val="28"/>
          <w:szCs w:val="28"/>
        </w:rPr>
      </w:pPr>
      <w:r w:rsidRPr="00900E12">
        <w:rPr>
          <w:sz w:val="28"/>
          <w:szCs w:val="28"/>
        </w:rPr>
        <w:t>К ним относятся расходы на консультационные и посреднические услуги, расходы по оплате услуг по хранению и учету долгосрочных ценных бумаг и ведению расчетов по операциям с ними, реестров акционеров, плата за регистрацию котированных акций на фондовых биржах, прочие расходы, связанные с инвестициями, процентные начисления по задолженности при условии, что они не превышают сумму инвестиционного дохода.</w:t>
      </w:r>
    </w:p>
    <w:p w:rsidR="00D5393A" w:rsidRPr="00900E12" w:rsidRDefault="00D5393A" w:rsidP="00D5393A">
      <w:pPr>
        <w:shd w:val="clear" w:color="auto" w:fill="FFFFFF"/>
        <w:tabs>
          <w:tab w:val="left" w:pos="993"/>
        </w:tabs>
        <w:ind w:firstLine="540"/>
        <w:rPr>
          <w:sz w:val="16"/>
          <w:szCs w:val="16"/>
          <w:lang w:eastAsia="ro-RO"/>
        </w:rPr>
      </w:pPr>
    </w:p>
    <w:p w:rsidR="00D5393A" w:rsidRPr="00900E12" w:rsidRDefault="00D5393A" w:rsidP="00D5393A">
      <w:pPr>
        <w:shd w:val="clear" w:color="auto" w:fill="FFFFFF"/>
        <w:tabs>
          <w:tab w:val="left" w:pos="993"/>
        </w:tabs>
        <w:ind w:firstLine="540"/>
        <w:jc w:val="center"/>
        <w:rPr>
          <w:sz w:val="16"/>
          <w:szCs w:val="16"/>
          <w:lang w:eastAsia="ro-RO"/>
        </w:rPr>
      </w:pPr>
    </w:p>
    <w:p w:rsidR="00D5393A" w:rsidRPr="00900E12" w:rsidRDefault="00D5393A" w:rsidP="00D5393A">
      <w:pPr>
        <w:shd w:val="clear" w:color="auto" w:fill="FFFFFF"/>
        <w:tabs>
          <w:tab w:val="left" w:pos="993"/>
        </w:tabs>
        <w:ind w:firstLine="0"/>
        <w:contextualSpacing/>
        <w:jc w:val="center"/>
        <w:rPr>
          <w:b/>
          <w:sz w:val="28"/>
          <w:szCs w:val="28"/>
          <w:lang w:eastAsia="ro-RO"/>
        </w:rPr>
      </w:pPr>
      <w:r w:rsidRPr="00900E12">
        <w:rPr>
          <w:b/>
          <w:sz w:val="28"/>
          <w:szCs w:val="28"/>
          <w:lang w:eastAsia="ro-RO"/>
        </w:rPr>
        <w:t>Раздел 11</w:t>
      </w:r>
    </w:p>
    <w:p w:rsidR="00D5393A" w:rsidRPr="00900E12" w:rsidRDefault="00D5393A" w:rsidP="00D5393A">
      <w:pPr>
        <w:shd w:val="clear" w:color="auto" w:fill="FFFFFF"/>
        <w:tabs>
          <w:tab w:val="left" w:pos="993"/>
        </w:tabs>
        <w:ind w:firstLine="0"/>
        <w:contextualSpacing/>
        <w:jc w:val="center"/>
        <w:rPr>
          <w:b/>
          <w:sz w:val="28"/>
          <w:szCs w:val="28"/>
          <w:lang w:eastAsia="ro-RO"/>
        </w:rPr>
      </w:pPr>
      <w:r w:rsidRPr="00900E12">
        <w:rPr>
          <w:b/>
          <w:sz w:val="28"/>
          <w:szCs w:val="28"/>
          <w:lang w:eastAsia="ro-RO"/>
        </w:rPr>
        <w:t>Вычет расходов на предоставление частных стипендий</w:t>
      </w:r>
    </w:p>
    <w:p w:rsidR="00D5393A" w:rsidRPr="00900E12" w:rsidRDefault="00D5393A" w:rsidP="00D5393A">
      <w:pPr>
        <w:shd w:val="clear" w:color="auto" w:fill="FFFFFF"/>
        <w:tabs>
          <w:tab w:val="left" w:pos="993"/>
        </w:tabs>
        <w:ind w:firstLine="0"/>
        <w:contextualSpacing/>
        <w:rPr>
          <w:b/>
          <w:sz w:val="28"/>
          <w:szCs w:val="28"/>
          <w:lang w:eastAsia="ro-RO"/>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rFonts w:eastAsia="Batang"/>
          <w:sz w:val="28"/>
          <w:szCs w:val="28"/>
        </w:rPr>
      </w:pPr>
      <w:r w:rsidRPr="00900E12">
        <w:rPr>
          <w:rFonts w:eastAsia="Batang"/>
          <w:sz w:val="28"/>
          <w:szCs w:val="28"/>
        </w:rPr>
        <w:t xml:space="preserve">Работодатель вправе вычесть расходы, понесенные </w:t>
      </w:r>
      <w:r w:rsidRPr="00900E12">
        <w:rPr>
          <w:sz w:val="28"/>
          <w:szCs w:val="28"/>
        </w:rPr>
        <w:t xml:space="preserve">в течение отчетного периода </w:t>
      </w:r>
      <w:r w:rsidRPr="00900E12">
        <w:rPr>
          <w:rFonts w:eastAsia="Batang"/>
          <w:sz w:val="28"/>
          <w:szCs w:val="28"/>
        </w:rPr>
        <w:t>на предоставление частных стипендий в соответствии с Законом № 130 от 11 июля 2014</w:t>
      </w:r>
      <w:r w:rsidRPr="00900E12">
        <w:rPr>
          <w:rFonts w:eastAsia="Batang"/>
          <w:sz w:val="28"/>
          <w:szCs w:val="28"/>
          <w:lang w:eastAsia="ru-RU"/>
        </w:rPr>
        <w:t xml:space="preserve"> года о частных стипендиях.</w:t>
      </w:r>
    </w:p>
    <w:p w:rsidR="00D5393A" w:rsidRPr="00900E12" w:rsidRDefault="00D5393A" w:rsidP="00D5393A">
      <w:pPr>
        <w:shd w:val="clear" w:color="auto" w:fill="FFFFFF"/>
        <w:tabs>
          <w:tab w:val="left" w:pos="993"/>
        </w:tabs>
        <w:ind w:firstLine="0"/>
        <w:rPr>
          <w:rFonts w:eastAsia="Calibri"/>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rFonts w:eastAsia="Batang"/>
          <w:sz w:val="28"/>
          <w:szCs w:val="28"/>
        </w:rPr>
      </w:pPr>
      <w:r w:rsidRPr="00900E12">
        <w:rPr>
          <w:rFonts w:eastAsia="Batang"/>
          <w:sz w:val="28"/>
          <w:szCs w:val="28"/>
        </w:rPr>
        <w:lastRenderedPageBreak/>
        <w:t>Размер ежемесячно предоставленной частной стипендии</w:t>
      </w:r>
      <w:r w:rsidRPr="00900E12">
        <w:rPr>
          <w:rFonts w:eastAsia="Batang"/>
          <w:sz w:val="28"/>
          <w:szCs w:val="28"/>
          <w:lang w:eastAsia="ru-RU"/>
        </w:rPr>
        <w:t xml:space="preserve"> не может превышать </w:t>
      </w:r>
      <w:r w:rsidRPr="00900E12">
        <w:rPr>
          <w:rFonts w:eastAsia="Batang"/>
          <w:sz w:val="28"/>
          <w:szCs w:val="28"/>
        </w:rPr>
        <w:t>трех минимальных заработных плат по стране в соответствующем месяце и</w:t>
      </w:r>
      <w:r w:rsidRPr="00900E12">
        <w:rPr>
          <w:rFonts w:eastAsia="Batang"/>
          <w:sz w:val="28"/>
          <w:szCs w:val="28"/>
          <w:lang w:eastAsia="ru-RU"/>
        </w:rPr>
        <w:t xml:space="preserve"> </w:t>
      </w:r>
      <w:r w:rsidRPr="00900E12">
        <w:rPr>
          <w:rFonts w:eastAsia="Batang"/>
          <w:sz w:val="28"/>
          <w:szCs w:val="28"/>
        </w:rPr>
        <w:t>устанавливается в договоре</w:t>
      </w:r>
      <w:r w:rsidRPr="00900E12">
        <w:rPr>
          <w:rFonts w:eastAsia="Batang"/>
          <w:sz w:val="22"/>
          <w:szCs w:val="22"/>
        </w:rPr>
        <w:t xml:space="preserve"> </w:t>
      </w:r>
      <w:r w:rsidRPr="00900E12">
        <w:rPr>
          <w:rFonts w:eastAsia="Batang"/>
          <w:sz w:val="28"/>
          <w:szCs w:val="28"/>
        </w:rPr>
        <w:t>о предоставлении частной стипендии.</w:t>
      </w:r>
    </w:p>
    <w:p w:rsidR="00D5393A" w:rsidRPr="00900E12" w:rsidRDefault="00D5393A" w:rsidP="00D5393A">
      <w:pPr>
        <w:shd w:val="clear" w:color="auto" w:fill="FFFFFF"/>
        <w:tabs>
          <w:tab w:val="left" w:pos="993"/>
        </w:tabs>
        <w:ind w:firstLine="0"/>
        <w:rPr>
          <w:rFonts w:eastAsia="Calibri"/>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rFonts w:eastAsia="Batang"/>
          <w:sz w:val="28"/>
          <w:szCs w:val="28"/>
        </w:rPr>
      </w:pPr>
      <w:r w:rsidRPr="00900E12">
        <w:rPr>
          <w:rFonts w:eastAsia="Batang"/>
          <w:sz w:val="28"/>
          <w:szCs w:val="28"/>
        </w:rPr>
        <w:t>Вычет понесенных расходов в соответствии с пунктом 67 настоящего Положения разрешается только при предоставлении следующих подтверждающих документов:</w:t>
      </w:r>
    </w:p>
    <w:p w:rsidR="00D5393A" w:rsidRPr="00900E12" w:rsidRDefault="00D5393A" w:rsidP="00D5393A">
      <w:pPr>
        <w:ind w:firstLine="567"/>
        <w:rPr>
          <w:rFonts w:eastAsia="Calibri"/>
          <w:sz w:val="28"/>
          <w:szCs w:val="28"/>
        </w:rPr>
      </w:pPr>
      <w:r w:rsidRPr="00900E12">
        <w:rPr>
          <w:rFonts w:eastAsia="Calibri"/>
          <w:sz w:val="28"/>
          <w:szCs w:val="28"/>
        </w:rPr>
        <w:t>1) копия договора о приеме на учебу и/или справка, выданная учебным заведением (на территории Республики Молдова или за рубежом);</w:t>
      </w:r>
    </w:p>
    <w:p w:rsidR="00D5393A" w:rsidRPr="00900E12" w:rsidRDefault="00D5393A" w:rsidP="00D5393A">
      <w:pPr>
        <w:ind w:firstLine="567"/>
        <w:rPr>
          <w:rFonts w:eastAsia="Calibri"/>
          <w:sz w:val="28"/>
          <w:szCs w:val="28"/>
        </w:rPr>
      </w:pPr>
      <w:r w:rsidRPr="00900E12">
        <w:rPr>
          <w:rFonts w:eastAsia="Calibri"/>
          <w:sz w:val="28"/>
          <w:szCs w:val="28"/>
        </w:rPr>
        <w:t>2) копия договора о предоставлении частной стипендии.</w:t>
      </w:r>
    </w:p>
    <w:p w:rsidR="00D5393A" w:rsidRPr="00900E12" w:rsidRDefault="00D5393A" w:rsidP="00D5393A">
      <w:pPr>
        <w:ind w:firstLine="0"/>
        <w:rPr>
          <w:rFonts w:eastAsia="Calibri"/>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rFonts w:eastAsia="Batang"/>
          <w:sz w:val="28"/>
          <w:szCs w:val="28"/>
        </w:rPr>
      </w:pPr>
      <w:r w:rsidRPr="00900E12">
        <w:rPr>
          <w:rFonts w:eastAsia="Batang"/>
          <w:sz w:val="28"/>
          <w:szCs w:val="28"/>
        </w:rPr>
        <w:t>Частные стипендии, выданные в соответствии с положениями Закона № 130 от 11 июля 2014 года, не разрешаются к вычету в целях налогообложения.</w:t>
      </w:r>
    </w:p>
    <w:p w:rsidR="00D5393A" w:rsidRPr="00900E12" w:rsidRDefault="00D5393A" w:rsidP="00D5393A">
      <w:pPr>
        <w:shd w:val="clear" w:color="auto" w:fill="FFFFFF"/>
        <w:tabs>
          <w:tab w:val="left" w:pos="993"/>
        </w:tabs>
        <w:ind w:firstLine="0"/>
        <w:rPr>
          <w:rFonts w:eastAsia="Calibri"/>
          <w:sz w:val="28"/>
          <w:szCs w:val="28"/>
        </w:rPr>
      </w:pPr>
    </w:p>
    <w:p w:rsidR="00D5393A" w:rsidRPr="00900E12" w:rsidRDefault="00D5393A" w:rsidP="00D5393A">
      <w:pPr>
        <w:tabs>
          <w:tab w:val="left" w:pos="709"/>
          <w:tab w:val="left" w:pos="993"/>
        </w:tabs>
        <w:ind w:firstLine="0"/>
        <w:contextualSpacing/>
        <w:jc w:val="center"/>
        <w:rPr>
          <w:b/>
          <w:sz w:val="28"/>
          <w:szCs w:val="28"/>
          <w:lang w:eastAsia="ro-RO"/>
        </w:rPr>
      </w:pPr>
      <w:r w:rsidRPr="00900E12">
        <w:rPr>
          <w:b/>
          <w:sz w:val="28"/>
          <w:szCs w:val="28"/>
          <w:lang w:eastAsia="ro-RO"/>
        </w:rPr>
        <w:t>Раздел 12</w:t>
      </w:r>
    </w:p>
    <w:p w:rsidR="00D5393A" w:rsidRPr="00900E12" w:rsidRDefault="00D5393A" w:rsidP="00D5393A">
      <w:pPr>
        <w:spacing w:after="160" w:line="259" w:lineRule="auto"/>
        <w:ind w:firstLine="0"/>
        <w:jc w:val="center"/>
        <w:rPr>
          <w:b/>
          <w:bCs/>
          <w:color w:val="000000"/>
          <w:sz w:val="24"/>
          <w:szCs w:val="24"/>
          <w:lang w:eastAsia="ru-RU"/>
        </w:rPr>
      </w:pPr>
      <w:r w:rsidRPr="00900E12">
        <w:rPr>
          <w:b/>
          <w:sz w:val="28"/>
          <w:szCs w:val="28"/>
          <w:lang w:eastAsia="ro-RO"/>
        </w:rPr>
        <w:t xml:space="preserve">Вычет расходов на организацию обучения учеников по </w:t>
      </w:r>
      <w:r w:rsidRPr="00900E12">
        <w:rPr>
          <w:b/>
          <w:bCs/>
          <w:color w:val="000000"/>
          <w:sz w:val="28"/>
          <w:szCs w:val="28"/>
          <w:lang w:eastAsia="ru-RU"/>
        </w:rPr>
        <w:t>программе профессионального образования в форме дуального образования</w:t>
      </w:r>
    </w:p>
    <w:p w:rsidR="00D5393A" w:rsidRPr="00900E12" w:rsidRDefault="00D5393A" w:rsidP="00D5393A">
      <w:pPr>
        <w:shd w:val="clear" w:color="auto" w:fill="FFFFFF"/>
        <w:tabs>
          <w:tab w:val="left" w:pos="993"/>
        </w:tabs>
        <w:ind w:firstLine="0"/>
        <w:rPr>
          <w:rFonts w:eastAsia="Calibri"/>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rFonts w:eastAsia="Batang"/>
          <w:sz w:val="28"/>
          <w:szCs w:val="28"/>
        </w:rPr>
      </w:pPr>
      <w:r w:rsidRPr="00900E12">
        <w:rPr>
          <w:rFonts w:eastAsia="Batang"/>
          <w:sz w:val="28"/>
          <w:szCs w:val="28"/>
        </w:rPr>
        <w:t>Работодатель имеет право вычесть расходы, связанные с организацией и реализацией программы профессионально-технического образования в системе дуального образования, в том числе связанных с:</w:t>
      </w:r>
    </w:p>
    <w:p w:rsidR="00D5393A" w:rsidRPr="00900E12" w:rsidRDefault="00D5393A" w:rsidP="00D5393A">
      <w:pPr>
        <w:shd w:val="clear" w:color="auto" w:fill="FFFFFF"/>
        <w:tabs>
          <w:tab w:val="left" w:pos="993"/>
        </w:tabs>
        <w:ind w:firstLine="567"/>
        <w:contextualSpacing/>
        <w:rPr>
          <w:rFonts w:eastAsia="Batang"/>
          <w:sz w:val="28"/>
          <w:szCs w:val="28"/>
        </w:rPr>
      </w:pPr>
      <w:r w:rsidRPr="00900E12">
        <w:rPr>
          <w:rFonts w:eastAsia="Batang"/>
          <w:sz w:val="28"/>
          <w:szCs w:val="28"/>
        </w:rPr>
        <w:t>1) вознаграждением (заработная плата или вознаграждение согласно  договорам на предоставление услуг) мастера-инструктора производственного обучения и ученической заработной платой;</w:t>
      </w:r>
    </w:p>
    <w:p w:rsidR="00D5393A" w:rsidRPr="00900E12" w:rsidRDefault="00D5393A" w:rsidP="00D5393A">
      <w:pPr>
        <w:shd w:val="clear" w:color="auto" w:fill="FFFFFF"/>
        <w:tabs>
          <w:tab w:val="left" w:pos="993"/>
        </w:tabs>
        <w:ind w:firstLine="567"/>
        <w:contextualSpacing/>
        <w:rPr>
          <w:rFonts w:eastAsia="Batang"/>
          <w:sz w:val="28"/>
          <w:szCs w:val="28"/>
        </w:rPr>
      </w:pPr>
      <w:r w:rsidRPr="00900E12">
        <w:rPr>
          <w:rFonts w:eastAsia="Batang"/>
          <w:sz w:val="28"/>
          <w:szCs w:val="28"/>
        </w:rPr>
        <w:t>2) обеспечением  учащихся необходимыми материалами для практического обучения (в частности, инструментами и расходными материалами) и оборудованием, по необходимости;</w:t>
      </w:r>
    </w:p>
    <w:p w:rsidR="00D5393A" w:rsidRPr="00900E12" w:rsidRDefault="00D5393A" w:rsidP="00D5393A">
      <w:pPr>
        <w:shd w:val="clear" w:color="auto" w:fill="FFFFFF"/>
        <w:tabs>
          <w:tab w:val="left" w:pos="993"/>
        </w:tabs>
        <w:ind w:firstLine="567"/>
        <w:contextualSpacing/>
        <w:rPr>
          <w:rFonts w:eastAsia="Batang"/>
          <w:sz w:val="28"/>
          <w:szCs w:val="28"/>
        </w:rPr>
      </w:pPr>
      <w:r w:rsidRPr="00900E12">
        <w:rPr>
          <w:rFonts w:eastAsia="Batang"/>
          <w:sz w:val="28"/>
          <w:szCs w:val="28"/>
        </w:rPr>
        <w:t>3) другими расходами, связанными с предоставлением и обслуживанием учебных помещений учеников.</w:t>
      </w:r>
    </w:p>
    <w:p w:rsidR="00D5393A" w:rsidRPr="00900E12" w:rsidRDefault="00D5393A" w:rsidP="00D5393A">
      <w:pPr>
        <w:shd w:val="clear" w:color="auto" w:fill="FFFFFF"/>
        <w:tabs>
          <w:tab w:val="left" w:pos="993"/>
        </w:tabs>
        <w:ind w:firstLine="567"/>
        <w:contextualSpacing/>
        <w:rPr>
          <w:rFonts w:eastAsia="Batang"/>
          <w:sz w:val="28"/>
          <w:szCs w:val="28"/>
        </w:rPr>
      </w:pPr>
    </w:p>
    <w:p w:rsidR="00D5393A" w:rsidRPr="00900E12" w:rsidRDefault="00D5393A" w:rsidP="00D5393A">
      <w:pPr>
        <w:numPr>
          <w:ilvl w:val="0"/>
          <w:numId w:val="3"/>
        </w:numPr>
        <w:shd w:val="clear" w:color="auto" w:fill="FFFFFF"/>
        <w:tabs>
          <w:tab w:val="left" w:pos="993"/>
        </w:tabs>
        <w:spacing w:after="160" w:line="259" w:lineRule="auto"/>
        <w:ind w:left="0" w:firstLine="567"/>
        <w:contextualSpacing/>
        <w:rPr>
          <w:rFonts w:eastAsia="Batang"/>
          <w:sz w:val="28"/>
          <w:szCs w:val="28"/>
        </w:rPr>
      </w:pPr>
      <w:r w:rsidRPr="00900E12">
        <w:rPr>
          <w:rFonts w:eastAsia="Batang"/>
          <w:sz w:val="28"/>
          <w:szCs w:val="28"/>
        </w:rPr>
        <w:t>Вычет расходов, понесенных в соответствии с положениями пункта 72 настоящего Положения, разрешен после представления следующих подтверждающих документов:</w:t>
      </w:r>
    </w:p>
    <w:p w:rsidR="00D5393A" w:rsidRPr="00900E12" w:rsidRDefault="00D5393A" w:rsidP="00D5393A">
      <w:pPr>
        <w:shd w:val="clear" w:color="auto" w:fill="FFFFFF"/>
        <w:tabs>
          <w:tab w:val="left" w:pos="993"/>
        </w:tabs>
        <w:ind w:firstLine="567"/>
        <w:contextualSpacing/>
        <w:rPr>
          <w:rFonts w:eastAsia="Batang"/>
          <w:sz w:val="28"/>
          <w:szCs w:val="28"/>
        </w:rPr>
      </w:pPr>
      <w:r w:rsidRPr="00900E12">
        <w:rPr>
          <w:rFonts w:eastAsia="Batang"/>
          <w:sz w:val="28"/>
          <w:szCs w:val="28"/>
        </w:rPr>
        <w:t>1) внутренний приказ работодателя, в котором указан список учеников, зачисленных по программе профессионально-технического образования в системе дуального образования;</w:t>
      </w:r>
    </w:p>
    <w:p w:rsidR="00D5393A" w:rsidRPr="00900E12" w:rsidRDefault="00D5393A" w:rsidP="00D5393A">
      <w:pPr>
        <w:shd w:val="clear" w:color="auto" w:fill="FFFFFF"/>
        <w:tabs>
          <w:tab w:val="left" w:pos="993"/>
        </w:tabs>
        <w:ind w:firstLine="567"/>
        <w:contextualSpacing/>
        <w:rPr>
          <w:rFonts w:eastAsia="Batang"/>
          <w:sz w:val="28"/>
          <w:szCs w:val="28"/>
        </w:rPr>
      </w:pPr>
      <w:r w:rsidRPr="00900E12">
        <w:rPr>
          <w:rFonts w:eastAsia="Batang"/>
          <w:sz w:val="28"/>
          <w:szCs w:val="28"/>
        </w:rPr>
        <w:t>2) соглашение о сотрудничестве, заключенное между экономическим агентом и учреждением профессионально технического образования;</w:t>
      </w:r>
    </w:p>
    <w:p w:rsidR="00D5393A" w:rsidRPr="00900E12" w:rsidRDefault="00D5393A" w:rsidP="00D5393A">
      <w:pPr>
        <w:shd w:val="clear" w:color="auto" w:fill="FFFFFF"/>
        <w:tabs>
          <w:tab w:val="left" w:pos="993"/>
        </w:tabs>
        <w:ind w:firstLine="567"/>
        <w:contextualSpacing/>
        <w:rPr>
          <w:rFonts w:eastAsia="Batang"/>
          <w:sz w:val="28"/>
          <w:szCs w:val="28"/>
        </w:rPr>
      </w:pPr>
      <w:r w:rsidRPr="00900E12">
        <w:rPr>
          <w:rFonts w:eastAsia="Batang"/>
          <w:sz w:val="28"/>
          <w:szCs w:val="28"/>
        </w:rPr>
        <w:lastRenderedPageBreak/>
        <w:t xml:space="preserve">3) </w:t>
      </w:r>
      <w:r w:rsidRPr="00900E12">
        <w:rPr>
          <w:rFonts w:eastAsia="Batang"/>
          <w:color w:val="000000"/>
          <w:sz w:val="28"/>
          <w:szCs w:val="28"/>
          <w:lang w:eastAsia="zh-CN"/>
        </w:rPr>
        <w:t>договор о прохождении ученичества в системе дуального образования</w:t>
      </w:r>
      <w:r w:rsidRPr="00900E12">
        <w:rPr>
          <w:rFonts w:eastAsia="Batang"/>
          <w:sz w:val="28"/>
          <w:szCs w:val="28"/>
        </w:rPr>
        <w:t>, заключенный между экономическим агентом и учеником;</w:t>
      </w:r>
    </w:p>
    <w:p w:rsidR="00D5393A" w:rsidRPr="00900E12" w:rsidRDefault="00D5393A" w:rsidP="00D5393A">
      <w:pPr>
        <w:shd w:val="clear" w:color="auto" w:fill="FFFFFF"/>
        <w:tabs>
          <w:tab w:val="left" w:pos="993"/>
        </w:tabs>
        <w:ind w:firstLine="567"/>
        <w:contextualSpacing/>
        <w:rPr>
          <w:rFonts w:eastAsia="Batang"/>
          <w:sz w:val="28"/>
          <w:szCs w:val="28"/>
        </w:rPr>
      </w:pPr>
      <w:r w:rsidRPr="00900E12">
        <w:rPr>
          <w:rFonts w:eastAsia="Batang"/>
          <w:sz w:val="28"/>
          <w:szCs w:val="28"/>
        </w:rPr>
        <w:t>4) договор, накладная или другие документы, подтверждающие расходы, понесенные экономическим агентом в связи с программы профессионально-технического образования в системе дуального образования.</w:t>
      </w:r>
    </w:p>
    <w:p w:rsidR="00D5393A" w:rsidRPr="00900E12" w:rsidRDefault="00D5393A" w:rsidP="00D5393A">
      <w:pPr>
        <w:ind w:firstLine="567"/>
        <w:rPr>
          <w:rFonts w:eastAsia="Calibri"/>
          <w:sz w:val="16"/>
          <w:szCs w:val="16"/>
        </w:rPr>
      </w:pPr>
    </w:p>
    <w:p w:rsidR="00D5393A" w:rsidRPr="00900E12" w:rsidRDefault="00D5393A" w:rsidP="00D5393A">
      <w:pPr>
        <w:ind w:firstLine="567"/>
        <w:rPr>
          <w:rFonts w:eastAsia="Calibri"/>
          <w:sz w:val="16"/>
          <w:szCs w:val="16"/>
        </w:rPr>
      </w:pPr>
    </w:p>
    <w:p w:rsidR="00D5393A" w:rsidRPr="00900E12" w:rsidRDefault="00D5393A" w:rsidP="00D5393A">
      <w:pPr>
        <w:tabs>
          <w:tab w:val="left" w:pos="709"/>
          <w:tab w:val="left" w:pos="993"/>
        </w:tabs>
        <w:ind w:firstLine="0"/>
        <w:contextualSpacing/>
        <w:jc w:val="center"/>
        <w:rPr>
          <w:b/>
          <w:sz w:val="28"/>
          <w:szCs w:val="28"/>
          <w:lang w:eastAsia="ro-RO"/>
        </w:rPr>
      </w:pPr>
      <w:r w:rsidRPr="00900E12">
        <w:rPr>
          <w:b/>
          <w:sz w:val="28"/>
          <w:szCs w:val="28"/>
          <w:lang w:eastAsia="ro-RO"/>
        </w:rPr>
        <w:t>Раздел 13</w:t>
      </w:r>
    </w:p>
    <w:p w:rsidR="00D5393A" w:rsidRPr="00900E12" w:rsidRDefault="00D5393A" w:rsidP="00D5393A">
      <w:pPr>
        <w:shd w:val="clear" w:color="auto" w:fill="FFFFFF"/>
        <w:ind w:firstLine="567"/>
        <w:jc w:val="center"/>
        <w:rPr>
          <w:b/>
          <w:sz w:val="28"/>
          <w:szCs w:val="28"/>
          <w:lang w:eastAsia="ro-RO"/>
        </w:rPr>
      </w:pPr>
      <w:r w:rsidRPr="00900E12">
        <w:rPr>
          <w:b/>
          <w:sz w:val="28"/>
          <w:szCs w:val="28"/>
          <w:lang w:eastAsia="ro-RO"/>
        </w:rPr>
        <w:t>Расходы, не разрешенные к вычету</w:t>
      </w:r>
    </w:p>
    <w:p w:rsidR="00D5393A" w:rsidRPr="00900E12" w:rsidRDefault="00D5393A" w:rsidP="00D5393A">
      <w:pPr>
        <w:shd w:val="clear" w:color="auto" w:fill="FFFFFF"/>
        <w:ind w:firstLine="567"/>
        <w:rPr>
          <w:b/>
          <w:sz w:val="28"/>
          <w:szCs w:val="28"/>
          <w:lang w:eastAsia="ro-RO"/>
        </w:rPr>
      </w:pPr>
    </w:p>
    <w:p w:rsidR="00D5393A" w:rsidRPr="00900E12" w:rsidRDefault="00D5393A" w:rsidP="00D5393A">
      <w:pPr>
        <w:numPr>
          <w:ilvl w:val="0"/>
          <w:numId w:val="3"/>
        </w:numPr>
        <w:tabs>
          <w:tab w:val="left" w:pos="851"/>
          <w:tab w:val="left" w:pos="993"/>
        </w:tabs>
        <w:spacing w:after="160" w:line="259" w:lineRule="auto"/>
        <w:ind w:left="0" w:firstLine="567"/>
        <w:contextualSpacing/>
        <w:rPr>
          <w:sz w:val="28"/>
          <w:szCs w:val="28"/>
          <w:lang w:eastAsia="ro-RO"/>
        </w:rPr>
      </w:pPr>
      <w:r w:rsidRPr="00900E12">
        <w:rPr>
          <w:sz w:val="28"/>
          <w:szCs w:val="28"/>
          <w:lang w:eastAsia="ro-RO"/>
        </w:rPr>
        <w:t>Не разрешается вычет:</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rFonts w:eastAsia="Batang"/>
          <w:sz w:val="28"/>
          <w:szCs w:val="28"/>
          <w:shd w:val="clear" w:color="auto" w:fill="FFFFFF"/>
        </w:rPr>
        <w:t>личных и семейных расходов</w:t>
      </w:r>
      <w:r w:rsidRPr="00900E12">
        <w:rPr>
          <w:sz w:val="28"/>
          <w:szCs w:val="28"/>
          <w:lang w:eastAsia="ro-RO"/>
        </w:rPr>
        <w:t xml:space="preserve">;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lang w:eastAsia="ro-RO"/>
        </w:rPr>
        <w:t xml:space="preserve">сумм, уплаченных при приобретении земли;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сумм, уплаченных за приобретение собственности, на которую начисляются амортизация и к которой применяются статьи 26, 26</w:t>
      </w:r>
      <w:r w:rsidRPr="00900E12">
        <w:rPr>
          <w:sz w:val="28"/>
          <w:szCs w:val="28"/>
          <w:vertAlign w:val="superscript"/>
        </w:rPr>
        <w:t>1</w:t>
      </w:r>
      <w:r w:rsidRPr="00900E12">
        <w:rPr>
          <w:sz w:val="28"/>
          <w:szCs w:val="28"/>
        </w:rPr>
        <w:t>, 28 и 29</w:t>
      </w:r>
      <w:r w:rsidRPr="00900E12">
        <w:rPr>
          <w:sz w:val="28"/>
          <w:szCs w:val="28"/>
          <w:lang w:eastAsia="ro-RO"/>
        </w:rPr>
        <w:t xml:space="preserve"> Кодекса;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сумм компенсаций, вознаграждений, процентных начислений, платы за аренду имущества и других расходов, произведенных в интересах члена семьи налогоплательщика, должностного лица или руково</w:t>
      </w:r>
      <w:r w:rsidRPr="00900E12">
        <w:rPr>
          <w:sz w:val="28"/>
          <w:szCs w:val="28"/>
        </w:rPr>
        <w:softHyphen/>
        <w:t>дителя хозяйствующего субъекта, члена товарищества или иного взаимозависимого лица, если отсутствуют доказательства допустимости выплаты такой суммы</w:t>
      </w:r>
      <w:r w:rsidRPr="00900E12">
        <w:rPr>
          <w:sz w:val="28"/>
          <w:szCs w:val="28"/>
          <w:lang w:eastAsia="ro-RO"/>
        </w:rPr>
        <w:t xml:space="preserve">;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убытков от реализации или обмена собственности, выполнения работ и оказания услуг (прямо или опосредованно) взаимозависимыми лицами</w:t>
      </w:r>
      <w:r w:rsidRPr="00900E12">
        <w:rPr>
          <w:sz w:val="28"/>
          <w:szCs w:val="28"/>
          <w:lang w:eastAsia="ro-RO"/>
        </w:rPr>
        <w:t xml:space="preserve">;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неоплаченных расходов, обязательств по уплате которых возникли по отношению к взаимозависимому лицу, использующему кассовый метод учета</w:t>
      </w:r>
      <w:r w:rsidRPr="00900E12">
        <w:rPr>
          <w:sz w:val="28"/>
          <w:szCs w:val="28"/>
          <w:lang w:eastAsia="ro-RO"/>
        </w:rPr>
        <w:t xml:space="preserve">;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расходов, связанных с получением дохода, освобожденного от налогообложения</w:t>
      </w:r>
      <w:r w:rsidRPr="00900E12">
        <w:rPr>
          <w:sz w:val="28"/>
          <w:szCs w:val="28"/>
          <w:lang w:eastAsia="ro-RO"/>
        </w:rPr>
        <w:t xml:space="preserve">;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расходов, не подтвержденных документально</w:t>
      </w:r>
      <w:r w:rsidRPr="00900E12">
        <w:rPr>
          <w:sz w:val="28"/>
          <w:szCs w:val="28"/>
          <w:lang w:eastAsia="ro-RO"/>
        </w:rPr>
        <w:t xml:space="preserve">, превышающих установленный Кодексом лимит от налогооблагаемого дохода налогоплательщика;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расходов, уплаченных или понесенных в пользу обладателей предпринимательского патента и физических лиц, осуществляющих независимую деятельность</w:t>
      </w:r>
      <w:r w:rsidRPr="00900E12">
        <w:rPr>
          <w:sz w:val="28"/>
          <w:szCs w:val="28"/>
          <w:lang w:eastAsia="ro-RO"/>
        </w:rPr>
        <w:t>;</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платежей за сверхнормативный выброс загрязняющих веществ в окружающую среду и за сверхлимитное потребление природных ресурсов</w:t>
      </w:r>
      <w:r w:rsidRPr="00900E12">
        <w:rPr>
          <w:sz w:val="28"/>
          <w:szCs w:val="28"/>
          <w:lang w:eastAsia="ro-RO"/>
        </w:rPr>
        <w:t>;</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lastRenderedPageBreak/>
        <w:t>расходов, связанных с научными исследо</w:t>
      </w:r>
      <w:r w:rsidRPr="00900E12">
        <w:rPr>
          <w:sz w:val="28"/>
          <w:szCs w:val="28"/>
        </w:rPr>
        <w:softHyphen/>
        <w:t>ва</w:t>
      </w:r>
      <w:r w:rsidRPr="00900E12">
        <w:rPr>
          <w:sz w:val="28"/>
          <w:szCs w:val="28"/>
        </w:rPr>
        <w:softHyphen/>
        <w:t>ниями и разработками, относящимися к земле или иному имуществу, подвергающемуся амортизации, а также к любым другим расходам, оплаченным или понесенным с целью выявления наличия или месторождения при</w:t>
      </w:r>
      <w:r w:rsidRPr="00900E12">
        <w:rPr>
          <w:sz w:val="28"/>
          <w:szCs w:val="28"/>
        </w:rPr>
        <w:softHyphen/>
        <w:t>родных ре</w:t>
      </w:r>
      <w:r w:rsidRPr="00900E12">
        <w:rPr>
          <w:sz w:val="28"/>
          <w:szCs w:val="28"/>
        </w:rPr>
        <w:softHyphen/>
        <w:t>сурсов, определения их количества и качества</w:t>
      </w:r>
      <w:r w:rsidRPr="00900E12">
        <w:rPr>
          <w:sz w:val="28"/>
          <w:szCs w:val="28"/>
          <w:lang w:eastAsia="ro-RO"/>
        </w:rPr>
        <w:t xml:space="preserve">;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подоходного налога, пени и штрафов по нему, а также пени и штрафов по другим налогам (пошлинам), сборам и обязательным платежам в бюджет, пени и штрафов, примененных за нарушение нормативных актов</w:t>
      </w:r>
      <w:r w:rsidRPr="00900E12">
        <w:rPr>
          <w:sz w:val="28"/>
          <w:szCs w:val="28"/>
          <w:lang w:eastAsia="ro-RO"/>
        </w:rPr>
        <w:t xml:space="preserve">; </w:t>
      </w:r>
    </w:p>
    <w:p w:rsidR="00D5393A" w:rsidRPr="00900E12" w:rsidRDefault="00D5393A" w:rsidP="00D5393A">
      <w:pPr>
        <w:numPr>
          <w:ilvl w:val="0"/>
          <w:numId w:val="4"/>
        </w:numPr>
        <w:tabs>
          <w:tab w:val="left" w:pos="993"/>
        </w:tabs>
        <w:spacing w:after="160" w:line="259" w:lineRule="auto"/>
        <w:ind w:left="0" w:firstLine="709"/>
        <w:contextualSpacing/>
        <w:rPr>
          <w:sz w:val="28"/>
          <w:szCs w:val="28"/>
          <w:lang w:eastAsia="ro-RO"/>
        </w:rPr>
      </w:pPr>
      <w:r w:rsidRPr="00900E12">
        <w:rPr>
          <w:sz w:val="28"/>
          <w:szCs w:val="28"/>
        </w:rPr>
        <w:t>налогов, уплаченных от имени какого-либо лица, кроме налогоплательщика</w:t>
      </w:r>
      <w:r w:rsidRPr="00900E12">
        <w:rPr>
          <w:sz w:val="28"/>
          <w:szCs w:val="28"/>
          <w:lang w:eastAsia="ro-RO"/>
        </w:rPr>
        <w:t>;</w:t>
      </w:r>
    </w:p>
    <w:p w:rsidR="00D5393A" w:rsidRPr="00900E12" w:rsidRDefault="00D5393A" w:rsidP="00D5393A">
      <w:pPr>
        <w:numPr>
          <w:ilvl w:val="0"/>
          <w:numId w:val="4"/>
        </w:numPr>
        <w:tabs>
          <w:tab w:val="left" w:pos="990"/>
        </w:tabs>
        <w:spacing w:after="160" w:line="259" w:lineRule="auto"/>
        <w:ind w:left="0" w:firstLine="709"/>
        <w:contextualSpacing/>
        <w:rPr>
          <w:sz w:val="28"/>
          <w:szCs w:val="28"/>
          <w:lang w:eastAsia="ro-RO"/>
        </w:rPr>
      </w:pPr>
      <w:r w:rsidRPr="00900E12">
        <w:rPr>
          <w:sz w:val="28"/>
          <w:szCs w:val="28"/>
        </w:rPr>
        <w:t>сумм от переоценки и обесценения основных средств и других активов</w:t>
      </w:r>
      <w:r w:rsidRPr="00900E12">
        <w:rPr>
          <w:sz w:val="28"/>
          <w:szCs w:val="28"/>
          <w:lang w:eastAsia="ro-RO"/>
        </w:rPr>
        <w:t>, а также от изменения стоимости инвестиционной недвижимости до справедливой стоимости;</w:t>
      </w:r>
    </w:p>
    <w:p w:rsidR="00D5393A" w:rsidRPr="00900E12" w:rsidRDefault="00D5393A" w:rsidP="00D5393A">
      <w:pPr>
        <w:numPr>
          <w:ilvl w:val="0"/>
          <w:numId w:val="4"/>
        </w:numPr>
        <w:spacing w:after="160" w:line="259" w:lineRule="auto"/>
        <w:ind w:left="0" w:firstLine="709"/>
        <w:contextualSpacing/>
        <w:rPr>
          <w:sz w:val="28"/>
          <w:szCs w:val="28"/>
          <w:lang w:eastAsia="ro-RO"/>
        </w:rPr>
      </w:pPr>
      <w:r w:rsidRPr="00900E12">
        <w:rPr>
          <w:sz w:val="28"/>
          <w:szCs w:val="28"/>
          <w:lang w:eastAsia="ro-RO"/>
        </w:rPr>
        <w:t>прочих расходов, превышающих установленный Кодексом лимит.</w:t>
      </w:r>
    </w:p>
    <w:p w:rsidR="00D5393A" w:rsidRPr="00900E12" w:rsidRDefault="00D5393A" w:rsidP="00D5393A">
      <w:pPr>
        <w:rPr>
          <w:sz w:val="28"/>
          <w:szCs w:val="28"/>
          <w:lang w:eastAsia="ro-RO"/>
        </w:rPr>
      </w:pPr>
    </w:p>
    <w:p w:rsidR="00D5393A" w:rsidRPr="00900E12" w:rsidRDefault="00D5393A" w:rsidP="00D5393A">
      <w:pPr>
        <w:numPr>
          <w:ilvl w:val="0"/>
          <w:numId w:val="3"/>
        </w:numPr>
        <w:tabs>
          <w:tab w:val="left" w:pos="851"/>
          <w:tab w:val="left" w:pos="993"/>
        </w:tabs>
        <w:spacing w:after="160" w:line="259" w:lineRule="auto"/>
        <w:ind w:left="0" w:firstLine="567"/>
        <w:contextualSpacing/>
        <w:rPr>
          <w:sz w:val="28"/>
          <w:szCs w:val="28"/>
          <w:lang w:eastAsia="ro-RO"/>
        </w:rPr>
      </w:pPr>
      <w:r w:rsidRPr="00900E12">
        <w:rPr>
          <w:sz w:val="28"/>
          <w:szCs w:val="28"/>
          <w:lang w:eastAsia="ro-RO"/>
        </w:rPr>
        <w:t>Налогоплательщик, применяющий метод начисления, не имеет право на вычет расходов до момента осуществления выплат, если эти суммы являются задолженностью перед взаимозависимым лицом, применяющим кассовый метод.</w:t>
      </w:r>
    </w:p>
    <w:p w:rsidR="00D5393A" w:rsidRPr="00900E12" w:rsidRDefault="00D5393A" w:rsidP="00D5393A">
      <w:pPr>
        <w:tabs>
          <w:tab w:val="left" w:pos="851"/>
          <w:tab w:val="left" w:pos="993"/>
        </w:tabs>
        <w:ind w:firstLine="0"/>
        <w:rPr>
          <w:sz w:val="28"/>
          <w:szCs w:val="28"/>
          <w:lang w:eastAsia="ro-RO"/>
        </w:rPr>
      </w:pPr>
    </w:p>
    <w:p w:rsidR="00D5393A" w:rsidRPr="00900E12" w:rsidRDefault="00D5393A" w:rsidP="00D5393A">
      <w:pPr>
        <w:ind w:firstLine="0"/>
        <w:jc w:val="center"/>
        <w:rPr>
          <w:b/>
          <w:bCs/>
          <w:sz w:val="28"/>
          <w:szCs w:val="28"/>
          <w:lang w:eastAsia="ro-RO"/>
        </w:rPr>
      </w:pPr>
      <w:r w:rsidRPr="00900E12">
        <w:rPr>
          <w:b/>
          <w:bCs/>
          <w:sz w:val="28"/>
          <w:szCs w:val="28"/>
          <w:lang w:eastAsia="ro-RO"/>
        </w:rPr>
        <w:t>Глава VI</w:t>
      </w:r>
    </w:p>
    <w:p w:rsidR="00D5393A" w:rsidRPr="00900E12" w:rsidRDefault="00D5393A" w:rsidP="00D5393A">
      <w:pPr>
        <w:ind w:firstLine="0"/>
        <w:jc w:val="center"/>
        <w:rPr>
          <w:b/>
          <w:bCs/>
          <w:sz w:val="28"/>
          <w:szCs w:val="28"/>
          <w:lang w:eastAsia="ro-RO"/>
        </w:rPr>
      </w:pPr>
      <w:r w:rsidRPr="00900E12">
        <w:rPr>
          <w:b/>
          <w:bCs/>
          <w:sz w:val="28"/>
          <w:szCs w:val="28"/>
          <w:lang w:eastAsia="ro-RO"/>
        </w:rPr>
        <w:t>НАЛОГОВЫЕ УБЫТКИ</w:t>
      </w:r>
    </w:p>
    <w:p w:rsidR="00D5393A" w:rsidRPr="00900E12" w:rsidRDefault="00D5393A" w:rsidP="00D5393A">
      <w:pPr>
        <w:ind w:firstLine="0"/>
        <w:rPr>
          <w:b/>
          <w:bCs/>
          <w:sz w:val="28"/>
          <w:szCs w:val="28"/>
          <w:lang w:eastAsia="ro-RO"/>
        </w:rPr>
      </w:pPr>
    </w:p>
    <w:p w:rsidR="00D5393A" w:rsidRPr="00900E12" w:rsidRDefault="00D5393A" w:rsidP="00D5393A">
      <w:pPr>
        <w:numPr>
          <w:ilvl w:val="0"/>
          <w:numId w:val="3"/>
        </w:numPr>
        <w:tabs>
          <w:tab w:val="left" w:pos="916"/>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firstLine="567"/>
        <w:contextualSpacing/>
        <w:rPr>
          <w:sz w:val="28"/>
          <w:szCs w:val="28"/>
        </w:rPr>
      </w:pPr>
      <w:r w:rsidRPr="00900E12">
        <w:rPr>
          <w:rFonts w:eastAsia="Batang"/>
          <w:sz w:val="28"/>
          <w:szCs w:val="28"/>
          <w:shd w:val="clear" w:color="auto" w:fill="FFFFFF"/>
        </w:rPr>
        <w:t xml:space="preserve">В целях налогообложения убытки возникают в результате того, что расходы, связанные с осуществлением предпринимательской деятельности, признанные в целях налогообложения, превышают доходы, связанные с осуществлением предпринимательской деятельности. </w:t>
      </w:r>
    </w:p>
    <w:p w:rsidR="00D5393A" w:rsidRPr="00900E12" w:rsidRDefault="00D5393A" w:rsidP="00D5393A">
      <w:pPr>
        <w:tabs>
          <w:tab w:val="left" w:pos="916"/>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5393A" w:rsidRPr="00900E12" w:rsidRDefault="00D5393A" w:rsidP="00D5393A">
      <w:pPr>
        <w:numPr>
          <w:ilvl w:val="0"/>
          <w:numId w:val="3"/>
        </w:numPr>
        <w:shd w:val="clear" w:color="auto" w:fill="FFFFFF"/>
        <w:tabs>
          <w:tab w:val="left" w:pos="568"/>
          <w:tab w:val="left" w:pos="993"/>
        </w:tabs>
        <w:spacing w:after="160" w:line="259" w:lineRule="auto"/>
        <w:ind w:left="0" w:firstLine="567"/>
        <w:contextualSpacing/>
        <w:rPr>
          <w:sz w:val="28"/>
          <w:szCs w:val="28"/>
          <w:lang w:eastAsia="ro-RO"/>
        </w:rPr>
      </w:pPr>
      <w:r w:rsidRPr="00900E12">
        <w:rPr>
          <w:rFonts w:eastAsia="Batang"/>
          <w:sz w:val="28"/>
          <w:szCs w:val="28"/>
          <w:shd w:val="clear" w:color="auto" w:fill="FFFFFF"/>
        </w:rPr>
        <w:t>Расходы, связанные с осуществлением предпринимательской деятельности (превышение предусмотренных вычетов, над валовым доходом согласно Кодексом) переносятся последовательно на последующие налоговые периоды, с учетом положений статьи 32 Кодекса, существующих в момент их образования.</w:t>
      </w:r>
      <w:r w:rsidRPr="00900E12">
        <w:rPr>
          <w:rFonts w:eastAsia="Batang"/>
          <w:sz w:val="18"/>
          <w:szCs w:val="18"/>
          <w:shd w:val="clear" w:color="auto" w:fill="FFFFFF"/>
        </w:rPr>
        <w:t> </w:t>
      </w:r>
      <w:r w:rsidRPr="00900E12">
        <w:rPr>
          <w:sz w:val="28"/>
          <w:szCs w:val="28"/>
        </w:rPr>
        <w:t xml:space="preserve"> </w:t>
      </w:r>
    </w:p>
    <w:p w:rsidR="00D5393A" w:rsidRPr="00900E12" w:rsidRDefault="00D5393A" w:rsidP="00D5393A">
      <w:pPr>
        <w:shd w:val="clear" w:color="auto" w:fill="FFFFFF"/>
        <w:tabs>
          <w:tab w:val="left" w:pos="568"/>
          <w:tab w:val="left" w:pos="993"/>
        </w:tabs>
        <w:ind w:firstLine="0"/>
        <w:rPr>
          <w:sz w:val="28"/>
          <w:szCs w:val="28"/>
          <w:lang w:eastAsia="ro-RO"/>
        </w:rPr>
      </w:pPr>
    </w:p>
    <w:p w:rsidR="00D5393A" w:rsidRPr="00900E12" w:rsidRDefault="00D5393A" w:rsidP="00D5393A">
      <w:pPr>
        <w:numPr>
          <w:ilvl w:val="0"/>
          <w:numId w:val="3"/>
        </w:numPr>
        <w:shd w:val="clear" w:color="auto" w:fill="FFFFFF"/>
        <w:tabs>
          <w:tab w:val="left" w:pos="568"/>
          <w:tab w:val="left" w:pos="993"/>
        </w:tabs>
        <w:spacing w:after="160" w:line="259" w:lineRule="auto"/>
        <w:ind w:left="0" w:firstLine="567"/>
        <w:contextualSpacing/>
        <w:rPr>
          <w:sz w:val="28"/>
          <w:szCs w:val="28"/>
          <w:lang w:eastAsia="ro-RO"/>
        </w:rPr>
      </w:pPr>
      <w:r w:rsidRPr="00900E12">
        <w:rPr>
          <w:rFonts w:eastAsia="Batang"/>
          <w:sz w:val="28"/>
          <w:szCs w:val="28"/>
        </w:rPr>
        <w:t xml:space="preserve">Суммы убытков, связанных с осуществлением предпринимательской деятельности за период 2010-2011 годов, </w:t>
      </w:r>
      <w:r w:rsidRPr="00900E12">
        <w:rPr>
          <w:rFonts w:eastAsia="Batang"/>
          <w:sz w:val="28"/>
          <w:szCs w:val="28"/>
        </w:rPr>
        <w:lastRenderedPageBreak/>
        <w:t>переносятся последовательно равными долями на пять последующих лет, а за период 2012-2015 годов – равными долями на три последующих года.</w:t>
      </w:r>
    </w:p>
    <w:p w:rsidR="00D5393A" w:rsidRPr="00900E12" w:rsidRDefault="00D5393A" w:rsidP="00D5393A">
      <w:pPr>
        <w:ind w:firstLine="0"/>
        <w:rPr>
          <w:b/>
          <w:bCs/>
          <w:sz w:val="28"/>
          <w:szCs w:val="28"/>
        </w:rPr>
      </w:pPr>
    </w:p>
    <w:p w:rsidR="00D5393A" w:rsidRPr="00900E12" w:rsidRDefault="00D5393A" w:rsidP="00D5393A">
      <w:pPr>
        <w:ind w:firstLine="0"/>
        <w:jc w:val="center"/>
        <w:rPr>
          <w:sz w:val="28"/>
          <w:szCs w:val="28"/>
        </w:rPr>
      </w:pPr>
      <w:r w:rsidRPr="00900E12">
        <w:rPr>
          <w:b/>
          <w:bCs/>
          <w:sz w:val="28"/>
          <w:szCs w:val="28"/>
        </w:rPr>
        <w:t>Порядок перенесения понесенных налоговых</w:t>
      </w:r>
    </w:p>
    <w:p w:rsidR="00D5393A" w:rsidRPr="00900E12" w:rsidRDefault="00D5393A" w:rsidP="00D5393A">
      <w:pPr>
        <w:ind w:firstLine="0"/>
        <w:jc w:val="center"/>
        <w:rPr>
          <w:sz w:val="28"/>
          <w:szCs w:val="28"/>
        </w:rPr>
      </w:pPr>
      <w:r w:rsidRPr="00900E12">
        <w:rPr>
          <w:b/>
          <w:bCs/>
          <w:sz w:val="28"/>
          <w:szCs w:val="28"/>
        </w:rPr>
        <w:t>убытков в налоговые периоды 2010-2016 годов</w:t>
      </w:r>
    </w:p>
    <w:p w:rsidR="00D5393A" w:rsidRPr="00900E12" w:rsidRDefault="00D5393A" w:rsidP="00D5393A">
      <w:pPr>
        <w:ind w:firstLine="0"/>
        <w:rPr>
          <w:b/>
          <w:bCs/>
          <w:sz w:val="16"/>
          <w:szCs w:val="16"/>
          <w:lang w:eastAsia="ro-RO"/>
        </w:rPr>
      </w:pPr>
    </w:p>
    <w:tbl>
      <w:tblPr>
        <w:tblW w:w="9631" w:type="dxa"/>
        <w:jc w:val="center"/>
        <w:tblLayout w:type="fixed"/>
        <w:tblCellMar>
          <w:top w:w="15" w:type="dxa"/>
          <w:left w:w="15" w:type="dxa"/>
          <w:bottom w:w="15" w:type="dxa"/>
          <w:right w:w="15" w:type="dxa"/>
        </w:tblCellMar>
        <w:tblLook w:val="04A0" w:firstRow="1" w:lastRow="0" w:firstColumn="1" w:lastColumn="0" w:noHBand="0" w:noVBand="1"/>
      </w:tblPr>
      <w:tblGrid>
        <w:gridCol w:w="2332"/>
        <w:gridCol w:w="1204"/>
        <w:gridCol w:w="1134"/>
        <w:gridCol w:w="1276"/>
        <w:gridCol w:w="1276"/>
        <w:gridCol w:w="1275"/>
        <w:gridCol w:w="1134"/>
      </w:tblGrid>
      <w:tr w:rsidR="00D5393A" w:rsidRPr="00900E12" w:rsidTr="00C84390">
        <w:trPr>
          <w:trHeight w:val="465"/>
          <w:jc w:val="center"/>
        </w:trPr>
        <w:tc>
          <w:tcPr>
            <w:tcW w:w="233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D5393A" w:rsidRPr="00900E12" w:rsidRDefault="00D5393A" w:rsidP="00C84390">
            <w:pPr>
              <w:ind w:firstLine="0"/>
              <w:rPr>
                <w:b/>
                <w:bCs/>
                <w:sz w:val="24"/>
                <w:szCs w:val="24"/>
                <w:lang w:eastAsia="ro-RO"/>
              </w:rPr>
            </w:pPr>
            <w:r w:rsidRPr="00900E12">
              <w:rPr>
                <w:rFonts w:eastAsia="Calibri"/>
                <w:b/>
                <w:bCs/>
                <w:sz w:val="24"/>
                <w:szCs w:val="24"/>
              </w:rPr>
              <w:t>Годы установления налоговых убытков</w:t>
            </w:r>
          </w:p>
        </w:tc>
        <w:tc>
          <w:tcPr>
            <w:tcW w:w="7299" w:type="dxa"/>
            <w:gridSpan w:val="6"/>
            <w:tcBorders>
              <w:top w:val="single" w:sz="6" w:space="0" w:color="000000"/>
              <w:left w:val="single" w:sz="4" w:space="0" w:color="auto"/>
              <w:bottom w:val="single" w:sz="6" w:space="0" w:color="000000"/>
              <w:right w:val="single" w:sz="4" w:space="0" w:color="auto"/>
            </w:tcBorders>
            <w:vAlign w:val="center"/>
          </w:tcPr>
          <w:p w:rsidR="00D5393A" w:rsidRPr="00900E12" w:rsidRDefault="00D5393A" w:rsidP="00C84390">
            <w:pPr>
              <w:ind w:firstLine="0"/>
              <w:rPr>
                <w:b/>
                <w:bCs/>
                <w:sz w:val="24"/>
                <w:szCs w:val="24"/>
                <w:lang w:eastAsia="ro-RO"/>
              </w:rPr>
            </w:pPr>
            <w:r w:rsidRPr="00900E12">
              <w:rPr>
                <w:rFonts w:eastAsia="Calibri"/>
                <w:b/>
                <w:bCs/>
                <w:sz w:val="24"/>
                <w:szCs w:val="24"/>
              </w:rPr>
              <w:t>Налоговые периоды, в которых разрешены вычеты налоговых убытков предыдущих периодов</w:t>
            </w:r>
          </w:p>
        </w:tc>
      </w:tr>
      <w:tr w:rsidR="00D5393A" w:rsidRPr="00900E12" w:rsidTr="00C84390">
        <w:trPr>
          <w:trHeight w:val="177"/>
          <w:jc w:val="center"/>
        </w:trPr>
        <w:tc>
          <w:tcPr>
            <w:tcW w:w="2332" w:type="dxa"/>
            <w:vMerge/>
            <w:tcBorders>
              <w:top w:val="single" w:sz="6" w:space="0" w:color="000000"/>
              <w:left w:val="single" w:sz="6" w:space="0" w:color="000000"/>
              <w:bottom w:val="single" w:sz="6" w:space="0" w:color="000000"/>
              <w:right w:val="single" w:sz="6" w:space="0" w:color="000000"/>
            </w:tcBorders>
            <w:vAlign w:val="center"/>
            <w:hideMark/>
          </w:tcPr>
          <w:p w:rsidR="00D5393A" w:rsidRPr="00900E12" w:rsidRDefault="00D5393A" w:rsidP="00C84390">
            <w:pPr>
              <w:ind w:firstLine="0"/>
              <w:rPr>
                <w:b/>
                <w:bCs/>
                <w:sz w:val="24"/>
                <w:szCs w:val="24"/>
                <w:lang w:eastAsia="ro-RO"/>
              </w:rPr>
            </w:pPr>
          </w:p>
        </w:tc>
        <w:tc>
          <w:tcPr>
            <w:tcW w:w="1204"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vAlign w:val="center"/>
            <w:hideMark/>
          </w:tcPr>
          <w:p w:rsidR="00D5393A" w:rsidRPr="00900E12" w:rsidRDefault="00D5393A" w:rsidP="00C84390">
            <w:pPr>
              <w:ind w:firstLine="0"/>
              <w:rPr>
                <w:b/>
                <w:bCs/>
                <w:sz w:val="24"/>
                <w:szCs w:val="24"/>
                <w:lang w:eastAsia="ro-RO"/>
              </w:rPr>
            </w:pPr>
            <w:r w:rsidRPr="00900E12">
              <w:rPr>
                <w:b/>
                <w:bCs/>
                <w:sz w:val="24"/>
                <w:szCs w:val="24"/>
                <w:lang w:eastAsia="ro-RO"/>
              </w:rPr>
              <w:t>2011</w:t>
            </w:r>
          </w:p>
        </w:tc>
        <w:tc>
          <w:tcPr>
            <w:tcW w:w="1134"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b/>
                <w:bCs/>
                <w:sz w:val="24"/>
                <w:szCs w:val="24"/>
                <w:lang w:eastAsia="ro-RO"/>
              </w:rPr>
            </w:pPr>
            <w:r w:rsidRPr="00900E12">
              <w:rPr>
                <w:b/>
                <w:bCs/>
                <w:sz w:val="24"/>
                <w:szCs w:val="24"/>
                <w:lang w:eastAsia="ro-RO"/>
              </w:rPr>
              <w:t>2012</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D5393A" w:rsidRPr="00900E12" w:rsidRDefault="00D5393A" w:rsidP="00C84390">
            <w:pPr>
              <w:ind w:firstLine="0"/>
              <w:rPr>
                <w:b/>
                <w:bCs/>
                <w:sz w:val="24"/>
                <w:szCs w:val="24"/>
                <w:lang w:eastAsia="ro-RO"/>
              </w:rPr>
            </w:pPr>
            <w:r w:rsidRPr="00900E12">
              <w:rPr>
                <w:b/>
                <w:bCs/>
                <w:sz w:val="24"/>
                <w:szCs w:val="24"/>
                <w:lang w:eastAsia="ro-RO"/>
              </w:rPr>
              <w:t>2013</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D5393A" w:rsidRPr="00900E12" w:rsidRDefault="00D5393A" w:rsidP="00C84390">
            <w:pPr>
              <w:ind w:firstLine="0"/>
              <w:rPr>
                <w:b/>
                <w:bCs/>
                <w:sz w:val="24"/>
                <w:szCs w:val="24"/>
                <w:lang w:eastAsia="ro-RO"/>
              </w:rPr>
            </w:pPr>
            <w:r w:rsidRPr="00900E12">
              <w:rPr>
                <w:b/>
                <w:bCs/>
                <w:sz w:val="24"/>
                <w:szCs w:val="24"/>
                <w:lang w:eastAsia="ro-RO"/>
              </w:rPr>
              <w:t>2014</w:t>
            </w:r>
          </w:p>
        </w:tc>
        <w:tc>
          <w:tcPr>
            <w:tcW w:w="1275" w:type="dxa"/>
            <w:tcBorders>
              <w:top w:val="single" w:sz="6" w:space="0" w:color="000000"/>
              <w:left w:val="single" w:sz="6" w:space="0" w:color="000000"/>
              <w:bottom w:val="single" w:sz="6" w:space="0" w:color="000000"/>
              <w:right w:val="single" w:sz="4" w:space="0" w:color="auto"/>
            </w:tcBorders>
            <w:vAlign w:val="center"/>
          </w:tcPr>
          <w:p w:rsidR="00D5393A" w:rsidRPr="00900E12" w:rsidRDefault="00D5393A" w:rsidP="00C84390">
            <w:pPr>
              <w:ind w:firstLine="0"/>
              <w:rPr>
                <w:b/>
                <w:bCs/>
                <w:sz w:val="24"/>
                <w:szCs w:val="24"/>
                <w:lang w:eastAsia="ro-RO"/>
              </w:rPr>
            </w:pPr>
            <w:r w:rsidRPr="00900E12">
              <w:rPr>
                <w:b/>
                <w:bCs/>
                <w:sz w:val="24"/>
                <w:szCs w:val="24"/>
                <w:lang w:eastAsia="ro-RO"/>
              </w:rPr>
              <w:t>2015</w:t>
            </w:r>
          </w:p>
        </w:tc>
        <w:tc>
          <w:tcPr>
            <w:tcW w:w="1134" w:type="dxa"/>
            <w:tcBorders>
              <w:top w:val="single" w:sz="6" w:space="0" w:color="000000"/>
              <w:left w:val="single" w:sz="4" w:space="0" w:color="auto"/>
              <w:bottom w:val="single" w:sz="6" w:space="0" w:color="000000"/>
              <w:right w:val="single" w:sz="4" w:space="0" w:color="auto"/>
            </w:tcBorders>
            <w:vAlign w:val="center"/>
          </w:tcPr>
          <w:p w:rsidR="00D5393A" w:rsidRPr="00900E12" w:rsidRDefault="00D5393A" w:rsidP="00C84390">
            <w:pPr>
              <w:ind w:firstLine="0"/>
              <w:rPr>
                <w:b/>
                <w:bCs/>
                <w:sz w:val="24"/>
                <w:szCs w:val="24"/>
                <w:lang w:eastAsia="ro-RO"/>
              </w:rPr>
            </w:pPr>
            <w:r w:rsidRPr="00900E12">
              <w:rPr>
                <w:b/>
                <w:bCs/>
                <w:sz w:val="24"/>
                <w:szCs w:val="24"/>
                <w:lang w:eastAsia="ro-RO"/>
              </w:rPr>
              <w:t>2016</w:t>
            </w:r>
          </w:p>
        </w:tc>
      </w:tr>
      <w:tr w:rsidR="00D5393A" w:rsidRPr="00900E12" w:rsidTr="00C84390">
        <w:trPr>
          <w:trHeight w:val="213"/>
          <w:jc w:val="center"/>
        </w:trPr>
        <w:tc>
          <w:tcPr>
            <w:tcW w:w="2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2010</w:t>
            </w:r>
          </w:p>
        </w:tc>
        <w:tc>
          <w:tcPr>
            <w:tcW w:w="120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134"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275" w:type="dxa"/>
            <w:tcBorders>
              <w:top w:val="single" w:sz="6" w:space="0" w:color="000000"/>
              <w:left w:val="single" w:sz="6" w:space="0" w:color="000000"/>
              <w:bottom w:val="single" w:sz="6" w:space="0" w:color="000000"/>
              <w:right w:val="single" w:sz="6" w:space="0" w:color="000000"/>
            </w:tcBorders>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134" w:type="dxa"/>
            <w:tcBorders>
              <w:top w:val="single" w:sz="6" w:space="0" w:color="000000"/>
              <w:left w:val="single" w:sz="4" w:space="0" w:color="auto"/>
              <w:bottom w:val="single" w:sz="6" w:space="0" w:color="000000"/>
              <w:right w:val="single" w:sz="4" w:space="0" w:color="auto"/>
            </w:tcBorders>
            <w:vAlign w:val="center"/>
          </w:tcPr>
          <w:p w:rsidR="00D5393A" w:rsidRPr="00900E12" w:rsidRDefault="00D5393A" w:rsidP="00C84390">
            <w:pPr>
              <w:ind w:firstLine="0"/>
              <w:rPr>
                <w:sz w:val="24"/>
                <w:szCs w:val="24"/>
                <w:lang w:eastAsia="ro-RO"/>
              </w:rPr>
            </w:pPr>
          </w:p>
        </w:tc>
      </w:tr>
      <w:tr w:rsidR="00D5393A" w:rsidRPr="00900E12" w:rsidTr="00C84390">
        <w:trPr>
          <w:trHeight w:val="258"/>
          <w:jc w:val="center"/>
        </w:trPr>
        <w:tc>
          <w:tcPr>
            <w:tcW w:w="2332"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2011</w:t>
            </w:r>
          </w:p>
        </w:tc>
        <w:tc>
          <w:tcPr>
            <w:tcW w:w="120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134"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275" w:type="dxa"/>
            <w:tcBorders>
              <w:top w:val="single" w:sz="6" w:space="0" w:color="000000"/>
              <w:left w:val="single" w:sz="6" w:space="0" w:color="000000"/>
              <w:bottom w:val="single" w:sz="6" w:space="0" w:color="000000"/>
              <w:right w:val="single" w:sz="6" w:space="0" w:color="000000"/>
            </w:tcBorders>
            <w:vAlign w:val="center"/>
          </w:tcPr>
          <w:p w:rsidR="00D5393A" w:rsidRPr="00900E12" w:rsidRDefault="00D5393A" w:rsidP="00C84390">
            <w:pPr>
              <w:ind w:firstLine="0"/>
              <w:rPr>
                <w:sz w:val="24"/>
                <w:szCs w:val="24"/>
                <w:lang w:eastAsia="ro-RO"/>
              </w:rPr>
            </w:pPr>
            <w:r w:rsidRPr="00900E12">
              <w:rPr>
                <w:sz w:val="24"/>
                <w:szCs w:val="24"/>
                <w:lang w:eastAsia="ro-RO"/>
              </w:rPr>
              <w:t>1/5</w:t>
            </w:r>
          </w:p>
        </w:tc>
        <w:tc>
          <w:tcPr>
            <w:tcW w:w="1134" w:type="dxa"/>
            <w:tcBorders>
              <w:top w:val="single" w:sz="6" w:space="0" w:color="000000"/>
              <w:left w:val="single" w:sz="6" w:space="0" w:color="000000"/>
              <w:bottom w:val="single" w:sz="6" w:space="0" w:color="000000"/>
              <w:right w:val="single" w:sz="6" w:space="0" w:color="000000"/>
            </w:tcBorders>
            <w:vAlign w:val="center"/>
          </w:tcPr>
          <w:p w:rsidR="00D5393A" w:rsidRPr="00900E12" w:rsidRDefault="00D5393A" w:rsidP="00C84390">
            <w:pPr>
              <w:ind w:firstLine="0"/>
              <w:rPr>
                <w:sz w:val="24"/>
                <w:szCs w:val="24"/>
                <w:lang w:eastAsia="ro-RO"/>
              </w:rPr>
            </w:pPr>
            <w:r w:rsidRPr="00900E12">
              <w:rPr>
                <w:sz w:val="24"/>
                <w:szCs w:val="24"/>
                <w:lang w:eastAsia="ro-RO"/>
              </w:rPr>
              <w:t>1/5</w:t>
            </w:r>
          </w:p>
        </w:tc>
      </w:tr>
      <w:tr w:rsidR="00D5393A" w:rsidRPr="00900E12" w:rsidTr="00C84390">
        <w:trPr>
          <w:trHeight w:val="303"/>
          <w:jc w:val="center"/>
        </w:trPr>
        <w:tc>
          <w:tcPr>
            <w:tcW w:w="2332"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2012</w:t>
            </w:r>
          </w:p>
        </w:tc>
        <w:tc>
          <w:tcPr>
            <w:tcW w:w="120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134"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1/3</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1/3</w:t>
            </w:r>
          </w:p>
        </w:tc>
        <w:tc>
          <w:tcPr>
            <w:tcW w:w="1275" w:type="dxa"/>
            <w:tcBorders>
              <w:top w:val="single" w:sz="6" w:space="0" w:color="000000"/>
              <w:left w:val="single" w:sz="6" w:space="0" w:color="000000"/>
              <w:bottom w:val="single" w:sz="6" w:space="0" w:color="000000"/>
              <w:right w:val="single" w:sz="4" w:space="0" w:color="auto"/>
            </w:tcBorders>
            <w:vAlign w:val="center"/>
          </w:tcPr>
          <w:p w:rsidR="00D5393A" w:rsidRPr="00900E12" w:rsidRDefault="00D5393A" w:rsidP="00C84390">
            <w:pPr>
              <w:ind w:firstLine="0"/>
              <w:rPr>
                <w:sz w:val="24"/>
                <w:szCs w:val="24"/>
                <w:lang w:eastAsia="ro-RO"/>
              </w:rPr>
            </w:pPr>
            <w:r w:rsidRPr="00900E12">
              <w:rPr>
                <w:sz w:val="24"/>
                <w:szCs w:val="24"/>
                <w:lang w:eastAsia="ro-RO"/>
              </w:rPr>
              <w:t>1/3</w:t>
            </w:r>
          </w:p>
        </w:tc>
        <w:tc>
          <w:tcPr>
            <w:tcW w:w="1134" w:type="dxa"/>
            <w:tcBorders>
              <w:top w:val="single" w:sz="6" w:space="0" w:color="000000"/>
              <w:left w:val="single" w:sz="4" w:space="0" w:color="auto"/>
              <w:bottom w:val="single" w:sz="6" w:space="0" w:color="000000"/>
              <w:right w:val="single" w:sz="4" w:space="0" w:color="auto"/>
            </w:tcBorders>
            <w:vAlign w:val="center"/>
          </w:tcPr>
          <w:p w:rsidR="00D5393A" w:rsidRPr="00900E12" w:rsidRDefault="00D5393A" w:rsidP="00C84390">
            <w:pPr>
              <w:ind w:firstLine="0"/>
              <w:rPr>
                <w:sz w:val="24"/>
                <w:szCs w:val="24"/>
                <w:lang w:eastAsia="ro-RO"/>
              </w:rPr>
            </w:pPr>
          </w:p>
        </w:tc>
      </w:tr>
      <w:tr w:rsidR="00D5393A" w:rsidRPr="00900E12" w:rsidTr="00C84390">
        <w:trPr>
          <w:trHeight w:val="260"/>
          <w:jc w:val="center"/>
        </w:trPr>
        <w:tc>
          <w:tcPr>
            <w:tcW w:w="2332"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2013</w:t>
            </w:r>
          </w:p>
        </w:tc>
        <w:tc>
          <w:tcPr>
            <w:tcW w:w="120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134"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1/3</w:t>
            </w:r>
          </w:p>
        </w:tc>
        <w:tc>
          <w:tcPr>
            <w:tcW w:w="1275" w:type="dxa"/>
            <w:tcBorders>
              <w:top w:val="single" w:sz="6" w:space="0" w:color="000000"/>
              <w:left w:val="single" w:sz="6" w:space="0" w:color="000000"/>
              <w:bottom w:val="single" w:sz="6" w:space="0" w:color="000000"/>
              <w:right w:val="single" w:sz="6" w:space="0" w:color="000000"/>
            </w:tcBorders>
            <w:vAlign w:val="center"/>
          </w:tcPr>
          <w:p w:rsidR="00D5393A" w:rsidRPr="00900E12" w:rsidRDefault="00D5393A" w:rsidP="00C84390">
            <w:pPr>
              <w:ind w:firstLine="0"/>
              <w:rPr>
                <w:sz w:val="24"/>
                <w:szCs w:val="24"/>
                <w:lang w:eastAsia="ro-RO"/>
              </w:rPr>
            </w:pPr>
            <w:r w:rsidRPr="00900E12">
              <w:rPr>
                <w:sz w:val="24"/>
                <w:szCs w:val="24"/>
                <w:lang w:eastAsia="ro-RO"/>
              </w:rPr>
              <w:t>1/3</w:t>
            </w:r>
          </w:p>
        </w:tc>
        <w:tc>
          <w:tcPr>
            <w:tcW w:w="1134" w:type="dxa"/>
            <w:tcBorders>
              <w:top w:val="single" w:sz="6" w:space="0" w:color="000000"/>
              <w:left w:val="single" w:sz="6" w:space="0" w:color="000000"/>
              <w:bottom w:val="single" w:sz="6" w:space="0" w:color="000000"/>
              <w:right w:val="single" w:sz="4" w:space="0" w:color="auto"/>
            </w:tcBorders>
            <w:vAlign w:val="center"/>
          </w:tcPr>
          <w:p w:rsidR="00D5393A" w:rsidRPr="00900E12" w:rsidRDefault="00D5393A" w:rsidP="00C84390">
            <w:pPr>
              <w:ind w:firstLine="0"/>
              <w:rPr>
                <w:sz w:val="24"/>
                <w:szCs w:val="24"/>
                <w:lang w:eastAsia="ro-RO"/>
              </w:rPr>
            </w:pPr>
            <w:r w:rsidRPr="00900E12">
              <w:rPr>
                <w:sz w:val="24"/>
                <w:szCs w:val="24"/>
                <w:lang w:eastAsia="ro-RO"/>
              </w:rPr>
              <w:t>1/3</w:t>
            </w:r>
          </w:p>
        </w:tc>
      </w:tr>
      <w:tr w:rsidR="00D5393A" w:rsidRPr="00900E12" w:rsidTr="00C84390">
        <w:trPr>
          <w:trHeight w:val="348"/>
          <w:jc w:val="center"/>
        </w:trPr>
        <w:tc>
          <w:tcPr>
            <w:tcW w:w="2332"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2014</w:t>
            </w:r>
          </w:p>
        </w:tc>
        <w:tc>
          <w:tcPr>
            <w:tcW w:w="120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134"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5393A" w:rsidRPr="00900E12" w:rsidRDefault="00D5393A" w:rsidP="00C84390">
            <w:pPr>
              <w:ind w:firstLine="0"/>
              <w:rPr>
                <w:sz w:val="24"/>
                <w:szCs w:val="24"/>
                <w:lang w:eastAsia="ro-RO"/>
              </w:rPr>
            </w:pPr>
            <w:r w:rsidRPr="00900E12">
              <w:rPr>
                <w:sz w:val="24"/>
                <w:szCs w:val="24"/>
                <w:lang w:eastAsia="ro-RO"/>
              </w:rPr>
              <w:t>1/3</w:t>
            </w:r>
          </w:p>
        </w:tc>
        <w:tc>
          <w:tcPr>
            <w:tcW w:w="1134" w:type="dxa"/>
            <w:tcBorders>
              <w:top w:val="single" w:sz="6" w:space="0" w:color="000000"/>
              <w:left w:val="single" w:sz="6" w:space="0" w:color="000000"/>
              <w:bottom w:val="single" w:sz="6" w:space="0" w:color="000000"/>
              <w:right w:val="single" w:sz="6" w:space="0" w:color="000000"/>
            </w:tcBorders>
            <w:vAlign w:val="center"/>
          </w:tcPr>
          <w:p w:rsidR="00D5393A" w:rsidRPr="00900E12" w:rsidRDefault="00D5393A" w:rsidP="00C84390">
            <w:pPr>
              <w:ind w:firstLine="0"/>
              <w:rPr>
                <w:sz w:val="24"/>
                <w:szCs w:val="24"/>
                <w:lang w:eastAsia="ro-RO"/>
              </w:rPr>
            </w:pPr>
            <w:r w:rsidRPr="00900E12">
              <w:rPr>
                <w:sz w:val="24"/>
                <w:szCs w:val="24"/>
                <w:lang w:eastAsia="ro-RO"/>
              </w:rPr>
              <w:t>1/3</w:t>
            </w:r>
          </w:p>
        </w:tc>
      </w:tr>
      <w:tr w:rsidR="00D5393A" w:rsidRPr="00900E12" w:rsidTr="00C84390">
        <w:trPr>
          <w:trHeight w:val="222"/>
          <w:jc w:val="center"/>
        </w:trPr>
        <w:tc>
          <w:tcPr>
            <w:tcW w:w="2332"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r w:rsidRPr="00900E12">
              <w:rPr>
                <w:sz w:val="24"/>
                <w:szCs w:val="24"/>
                <w:lang w:eastAsia="ro-RO"/>
              </w:rPr>
              <w:t>2015</w:t>
            </w:r>
          </w:p>
        </w:tc>
        <w:tc>
          <w:tcPr>
            <w:tcW w:w="120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134"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D5393A" w:rsidRPr="00900E12" w:rsidRDefault="00D5393A" w:rsidP="00C84390">
            <w:pPr>
              <w:ind w:firstLine="0"/>
              <w:rPr>
                <w:sz w:val="24"/>
                <w:szCs w:val="24"/>
                <w:lang w:eastAsia="ro-RO"/>
              </w:rPr>
            </w:pPr>
          </w:p>
        </w:tc>
        <w:tc>
          <w:tcPr>
            <w:tcW w:w="1275" w:type="dxa"/>
            <w:tcBorders>
              <w:top w:val="single" w:sz="6" w:space="0" w:color="000000"/>
              <w:left w:val="single" w:sz="6" w:space="0" w:color="000000"/>
              <w:bottom w:val="single" w:sz="6" w:space="0" w:color="000000"/>
              <w:right w:val="single" w:sz="4" w:space="0" w:color="auto"/>
            </w:tcBorders>
            <w:vAlign w:val="center"/>
          </w:tcPr>
          <w:p w:rsidR="00D5393A" w:rsidRPr="00900E12" w:rsidRDefault="00D5393A" w:rsidP="00C84390">
            <w:pPr>
              <w:ind w:firstLine="0"/>
              <w:rPr>
                <w:sz w:val="24"/>
                <w:szCs w:val="24"/>
                <w:lang w:eastAsia="ro-RO"/>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5393A" w:rsidRPr="00900E12" w:rsidRDefault="00D5393A" w:rsidP="00C84390">
            <w:pPr>
              <w:ind w:firstLine="0"/>
              <w:rPr>
                <w:sz w:val="24"/>
                <w:szCs w:val="24"/>
                <w:lang w:eastAsia="ro-RO"/>
              </w:rPr>
            </w:pPr>
            <w:r w:rsidRPr="00900E12">
              <w:rPr>
                <w:sz w:val="24"/>
                <w:szCs w:val="24"/>
                <w:lang w:eastAsia="ro-RO"/>
              </w:rPr>
              <w:t>1/3</w:t>
            </w:r>
          </w:p>
        </w:tc>
      </w:tr>
    </w:tbl>
    <w:p w:rsidR="00D5393A" w:rsidRPr="00900E12" w:rsidRDefault="00D5393A" w:rsidP="00D5393A">
      <w:pPr>
        <w:ind w:firstLine="0"/>
        <w:rPr>
          <w:b/>
          <w:bCs/>
          <w:sz w:val="28"/>
          <w:szCs w:val="28"/>
          <w:lang w:eastAsia="ro-RO"/>
        </w:rPr>
      </w:pPr>
    </w:p>
    <w:p w:rsidR="00D5393A" w:rsidRPr="00900E12" w:rsidRDefault="00D5393A" w:rsidP="00D5393A">
      <w:pPr>
        <w:numPr>
          <w:ilvl w:val="0"/>
          <w:numId w:val="3"/>
        </w:numPr>
        <w:shd w:val="clear" w:color="auto" w:fill="FFFFFF"/>
        <w:tabs>
          <w:tab w:val="left" w:pos="568"/>
          <w:tab w:val="left" w:pos="993"/>
        </w:tabs>
        <w:spacing w:after="160" w:line="259" w:lineRule="auto"/>
        <w:ind w:left="0" w:firstLine="567"/>
        <w:contextualSpacing/>
        <w:rPr>
          <w:bCs/>
          <w:sz w:val="28"/>
          <w:szCs w:val="28"/>
          <w:lang w:eastAsia="ro-RO"/>
        </w:rPr>
      </w:pPr>
      <w:r w:rsidRPr="00900E12">
        <w:rPr>
          <w:rFonts w:eastAsia="Batang"/>
          <w:sz w:val="28"/>
          <w:szCs w:val="28"/>
        </w:rPr>
        <w:t xml:space="preserve">Убытки, связанные с осуществлением предпринимательской деятельности, </w:t>
      </w:r>
      <w:r w:rsidRPr="00900E12">
        <w:rPr>
          <w:bCs/>
          <w:sz w:val="28"/>
          <w:szCs w:val="28"/>
          <w:lang w:eastAsia="ro-RO"/>
        </w:rPr>
        <w:t>сформированные</w:t>
      </w:r>
      <w:r w:rsidRPr="00900E12">
        <w:rPr>
          <w:rFonts w:eastAsia="Batang"/>
          <w:sz w:val="28"/>
          <w:szCs w:val="28"/>
        </w:rPr>
        <w:t xml:space="preserve"> начиная с 2016 года, </w:t>
      </w:r>
      <w:r w:rsidRPr="00900E12">
        <w:rPr>
          <w:rFonts w:eastAsia="Batang"/>
          <w:color w:val="000000"/>
          <w:sz w:val="28"/>
          <w:szCs w:val="28"/>
          <w:shd w:val="clear" w:color="auto" w:fill="FFFFFF"/>
        </w:rPr>
        <w:t>переносится последовательно на пять последующих налоговых периодов</w:t>
      </w:r>
      <w:r w:rsidRPr="00900E12">
        <w:rPr>
          <w:rFonts w:eastAsia="Batang"/>
          <w:sz w:val="28"/>
          <w:szCs w:val="28"/>
        </w:rPr>
        <w:t xml:space="preserve">. Сумма, разрешенная на перенос, </w:t>
      </w:r>
      <w:r w:rsidRPr="00900E12">
        <w:rPr>
          <w:rFonts w:eastAsia="Batang"/>
          <w:color w:val="000000"/>
          <w:sz w:val="28"/>
          <w:szCs w:val="28"/>
          <w:shd w:val="clear" w:color="auto" w:fill="FFFFFF"/>
        </w:rPr>
        <w:t xml:space="preserve">на один из налоговых периодов, следующих за периодом, в котором сложились убытки, </w:t>
      </w:r>
      <w:r w:rsidRPr="00900E12">
        <w:rPr>
          <w:rFonts w:eastAsia="Batang"/>
          <w:sz w:val="28"/>
          <w:szCs w:val="28"/>
        </w:rPr>
        <w:t>определяется налогоплательщиком в пределах зарегистрированного налогооблагаемого дохода, уменьшенного на сумму, разрешенную для вычета.</w:t>
      </w:r>
    </w:p>
    <w:p w:rsidR="00D5393A" w:rsidRPr="00900E12" w:rsidRDefault="00D5393A" w:rsidP="00D5393A">
      <w:pPr>
        <w:ind w:firstLine="0"/>
        <w:rPr>
          <w:b/>
          <w:bCs/>
          <w:sz w:val="16"/>
          <w:szCs w:val="16"/>
          <w:lang w:eastAsia="ro-RO"/>
        </w:rPr>
      </w:pPr>
    </w:p>
    <w:p w:rsidR="00D5393A" w:rsidRPr="00900E12" w:rsidRDefault="00D5393A" w:rsidP="00D5393A">
      <w:pPr>
        <w:ind w:firstLine="0"/>
        <w:rPr>
          <w:b/>
          <w:bCs/>
          <w:sz w:val="16"/>
          <w:szCs w:val="16"/>
          <w:lang w:eastAsia="ro-RO"/>
        </w:rPr>
      </w:pPr>
    </w:p>
    <w:p w:rsidR="00D5393A" w:rsidRPr="00900E12" w:rsidRDefault="00D5393A" w:rsidP="00D5393A">
      <w:pPr>
        <w:ind w:firstLine="0"/>
        <w:jc w:val="center"/>
        <w:rPr>
          <w:b/>
          <w:bCs/>
          <w:sz w:val="28"/>
          <w:szCs w:val="28"/>
          <w:lang w:eastAsia="ro-RO"/>
        </w:rPr>
      </w:pPr>
      <w:r w:rsidRPr="00900E12">
        <w:rPr>
          <w:b/>
          <w:bCs/>
          <w:sz w:val="28"/>
          <w:szCs w:val="28"/>
          <w:lang w:eastAsia="ro-RO"/>
        </w:rPr>
        <w:t>Глава VII</w:t>
      </w:r>
    </w:p>
    <w:p w:rsidR="00D5393A" w:rsidRPr="00900E12" w:rsidRDefault="00D5393A" w:rsidP="00D5393A">
      <w:pPr>
        <w:ind w:firstLine="0"/>
        <w:jc w:val="center"/>
        <w:rPr>
          <w:b/>
          <w:bCs/>
          <w:sz w:val="28"/>
          <w:szCs w:val="28"/>
        </w:rPr>
      </w:pPr>
      <w:r w:rsidRPr="00900E12">
        <w:rPr>
          <w:b/>
          <w:bCs/>
          <w:sz w:val="28"/>
          <w:szCs w:val="28"/>
        </w:rPr>
        <w:t>НАЛОГОВЫЕ ЛЬГОТЫ ПО ПОДОХОДНОМУ НАЛОГУ</w:t>
      </w:r>
    </w:p>
    <w:p w:rsidR="00D5393A" w:rsidRPr="00900E12" w:rsidRDefault="00D5393A" w:rsidP="00D5393A">
      <w:pPr>
        <w:ind w:firstLine="0"/>
        <w:rPr>
          <w:b/>
          <w:bCs/>
          <w:sz w:val="28"/>
          <w:szCs w:val="28"/>
        </w:rPr>
      </w:pPr>
    </w:p>
    <w:p w:rsidR="00D5393A" w:rsidRPr="00900E12" w:rsidRDefault="00D5393A" w:rsidP="00D5393A">
      <w:pPr>
        <w:numPr>
          <w:ilvl w:val="0"/>
          <w:numId w:val="3"/>
        </w:numPr>
        <w:tabs>
          <w:tab w:val="left" w:pos="1134"/>
        </w:tabs>
        <w:spacing w:after="160" w:line="259" w:lineRule="auto"/>
        <w:ind w:left="0" w:firstLine="568"/>
        <w:contextualSpacing/>
        <w:rPr>
          <w:sz w:val="28"/>
          <w:szCs w:val="28"/>
          <w:lang w:eastAsia="ro-RO"/>
        </w:rPr>
      </w:pPr>
      <w:r w:rsidRPr="00900E12">
        <w:rPr>
          <w:sz w:val="28"/>
          <w:szCs w:val="28"/>
        </w:rPr>
        <w:t xml:space="preserve">Льготы (освобождения) по подоходному налогу регламентированы положениями раздела II Кодекса и </w:t>
      </w:r>
      <w:r w:rsidRPr="00900E12">
        <w:rPr>
          <w:rFonts w:eastAsia="Batang"/>
          <w:sz w:val="28"/>
          <w:szCs w:val="28"/>
        </w:rPr>
        <w:t>Закона о введении в действие разделов I и II Налогового кодекса</w:t>
      </w:r>
      <w:r w:rsidRPr="00900E12">
        <w:rPr>
          <w:sz w:val="28"/>
          <w:szCs w:val="28"/>
        </w:rPr>
        <w:t>, а также законом о государственном бюджете на соответствующий год. При определении налоговых обязательств по подоходному налогу  экономические агенты могут пользоваться льготами в виде:</w:t>
      </w:r>
    </w:p>
    <w:p w:rsidR="00D5393A" w:rsidRPr="00900E12" w:rsidRDefault="00D5393A" w:rsidP="00D5393A">
      <w:pPr>
        <w:numPr>
          <w:ilvl w:val="0"/>
          <w:numId w:val="10"/>
        </w:numPr>
        <w:tabs>
          <w:tab w:val="left" w:pos="851"/>
        </w:tabs>
        <w:spacing w:after="160" w:line="259" w:lineRule="auto"/>
        <w:ind w:left="0" w:firstLine="709"/>
        <w:contextualSpacing/>
        <w:rPr>
          <w:sz w:val="28"/>
          <w:szCs w:val="28"/>
          <w:lang w:eastAsia="ro-RO"/>
        </w:rPr>
      </w:pPr>
      <w:r w:rsidRPr="00900E12">
        <w:rPr>
          <w:sz w:val="28"/>
          <w:szCs w:val="28"/>
        </w:rPr>
        <w:t>частичного или полного уменьшения налогообла</w:t>
      </w:r>
      <w:r w:rsidRPr="00900E12">
        <w:rPr>
          <w:sz w:val="28"/>
          <w:szCs w:val="28"/>
        </w:rPr>
        <w:softHyphen/>
        <w:t>гаемого дохода</w:t>
      </w:r>
      <w:r w:rsidRPr="00900E12">
        <w:rPr>
          <w:sz w:val="28"/>
          <w:szCs w:val="28"/>
          <w:lang w:eastAsia="ro-RO"/>
        </w:rPr>
        <w:t xml:space="preserve">; </w:t>
      </w:r>
    </w:p>
    <w:p w:rsidR="00D5393A" w:rsidRPr="00900E12" w:rsidRDefault="00D5393A" w:rsidP="00D5393A">
      <w:pPr>
        <w:tabs>
          <w:tab w:val="left" w:pos="851"/>
        </w:tabs>
        <w:rPr>
          <w:sz w:val="28"/>
          <w:szCs w:val="28"/>
          <w:lang w:eastAsia="ro-RO"/>
        </w:rPr>
      </w:pPr>
      <w:r w:rsidRPr="00900E12">
        <w:rPr>
          <w:sz w:val="28"/>
          <w:szCs w:val="28"/>
        </w:rPr>
        <w:t>2) частичного освобождения определенного размера дохода</w:t>
      </w:r>
      <w:r w:rsidRPr="00900E12">
        <w:rPr>
          <w:sz w:val="28"/>
          <w:szCs w:val="28"/>
          <w:lang w:eastAsia="ro-RO"/>
        </w:rPr>
        <w:t xml:space="preserve">; </w:t>
      </w:r>
    </w:p>
    <w:p w:rsidR="00D5393A" w:rsidRPr="00900E12" w:rsidRDefault="00D5393A" w:rsidP="00D5393A">
      <w:pPr>
        <w:tabs>
          <w:tab w:val="left" w:pos="851"/>
        </w:tabs>
        <w:contextualSpacing/>
        <w:rPr>
          <w:sz w:val="28"/>
          <w:szCs w:val="28"/>
          <w:lang w:eastAsia="ro-RO"/>
        </w:rPr>
      </w:pPr>
      <w:r w:rsidRPr="00900E12">
        <w:rPr>
          <w:sz w:val="28"/>
          <w:szCs w:val="28"/>
        </w:rPr>
        <w:t>3) снижения ставки или полного освобождения от уплаты налога</w:t>
      </w:r>
      <w:r w:rsidRPr="00900E12">
        <w:rPr>
          <w:sz w:val="28"/>
          <w:szCs w:val="28"/>
          <w:lang w:eastAsia="ro-RO"/>
        </w:rPr>
        <w:t xml:space="preserve">. </w:t>
      </w:r>
    </w:p>
    <w:p w:rsidR="00D5393A" w:rsidRPr="00900E12" w:rsidRDefault="00D5393A" w:rsidP="00D5393A">
      <w:pPr>
        <w:ind w:firstLine="0"/>
        <w:rPr>
          <w:sz w:val="28"/>
          <w:szCs w:val="28"/>
          <w:lang w:eastAsia="ro-RO"/>
        </w:rPr>
      </w:pPr>
    </w:p>
    <w:p w:rsidR="00D5393A" w:rsidRPr="00900E12" w:rsidRDefault="00D5393A" w:rsidP="00D5393A">
      <w:pPr>
        <w:numPr>
          <w:ilvl w:val="0"/>
          <w:numId w:val="3"/>
        </w:numPr>
        <w:tabs>
          <w:tab w:val="left" w:pos="1134"/>
        </w:tabs>
        <w:spacing w:after="160" w:line="259" w:lineRule="auto"/>
        <w:ind w:left="0" w:firstLine="630"/>
        <w:contextualSpacing/>
        <w:rPr>
          <w:sz w:val="28"/>
          <w:szCs w:val="28"/>
          <w:lang w:eastAsia="ro-RO"/>
        </w:rPr>
      </w:pPr>
      <w:r w:rsidRPr="00900E12">
        <w:rPr>
          <w:sz w:val="28"/>
          <w:szCs w:val="28"/>
        </w:rPr>
        <w:t>Определенные категории хозяйствующих субъек</w:t>
      </w:r>
      <w:r w:rsidRPr="00900E12">
        <w:rPr>
          <w:sz w:val="28"/>
          <w:szCs w:val="28"/>
        </w:rPr>
        <w:softHyphen/>
        <w:t xml:space="preserve">тов при соблюдении некоторых условий пользуются льготами по подоходному </w:t>
      </w:r>
      <w:r w:rsidRPr="00900E12">
        <w:rPr>
          <w:sz w:val="28"/>
          <w:szCs w:val="28"/>
        </w:rPr>
        <w:lastRenderedPageBreak/>
        <w:t>налогу с учетом частичного освобождения определенного размера дохода, получен</w:t>
      </w:r>
      <w:r w:rsidRPr="00900E12">
        <w:rPr>
          <w:sz w:val="28"/>
          <w:szCs w:val="28"/>
        </w:rPr>
        <w:softHyphen/>
        <w:t>ного в результате осуществления деятельности.</w:t>
      </w:r>
    </w:p>
    <w:p w:rsidR="00D5393A" w:rsidRPr="00900E12" w:rsidRDefault="00D5393A" w:rsidP="00D5393A">
      <w:pPr>
        <w:ind w:firstLine="540"/>
        <w:rPr>
          <w:sz w:val="28"/>
          <w:szCs w:val="28"/>
        </w:rPr>
      </w:pPr>
      <w:r w:rsidRPr="00900E12">
        <w:rPr>
          <w:sz w:val="28"/>
          <w:szCs w:val="28"/>
        </w:rPr>
        <w:t>В данных случаях определение размера льготы в виде частичного освобождения определенного размера дохода будет осуществляться в следующем порядке:</w:t>
      </w:r>
    </w:p>
    <w:p w:rsidR="00D5393A" w:rsidRPr="00900E12" w:rsidRDefault="00D5393A" w:rsidP="00D5393A">
      <w:pPr>
        <w:ind w:firstLine="540"/>
        <w:rPr>
          <w:sz w:val="28"/>
          <w:szCs w:val="28"/>
        </w:rPr>
      </w:pPr>
      <w:r w:rsidRPr="00900E12">
        <w:rPr>
          <w:sz w:val="28"/>
          <w:szCs w:val="28"/>
        </w:rPr>
        <w:t>1) согласно данным финансового учета определяется размер дохода, освобожденного от налогообложения;</w:t>
      </w:r>
    </w:p>
    <w:p w:rsidR="00D5393A" w:rsidRPr="00900E12" w:rsidRDefault="00D5393A" w:rsidP="00D5393A">
      <w:pPr>
        <w:ind w:firstLine="540"/>
        <w:rPr>
          <w:sz w:val="28"/>
          <w:szCs w:val="28"/>
        </w:rPr>
      </w:pPr>
      <w:r w:rsidRPr="00900E12">
        <w:rPr>
          <w:sz w:val="28"/>
          <w:szCs w:val="28"/>
        </w:rPr>
        <w:t>2) определяется удельный вес дохода, освобожден</w:t>
      </w:r>
      <w:r w:rsidRPr="00900E12">
        <w:rPr>
          <w:sz w:val="28"/>
          <w:szCs w:val="28"/>
        </w:rPr>
        <w:softHyphen/>
        <w:t>ного от налогообложения, в общей сумме доходов, исключая другие необлагаемые доходы;</w:t>
      </w:r>
    </w:p>
    <w:p w:rsidR="00D5393A" w:rsidRPr="00900E12" w:rsidRDefault="00D5393A" w:rsidP="00D5393A">
      <w:pPr>
        <w:ind w:firstLine="540"/>
        <w:rPr>
          <w:sz w:val="28"/>
          <w:szCs w:val="28"/>
        </w:rPr>
      </w:pPr>
      <w:r w:rsidRPr="00900E12">
        <w:rPr>
          <w:sz w:val="28"/>
          <w:szCs w:val="28"/>
        </w:rPr>
        <w:t>3) определяется размер расходов, связанных с получением дохода, освобожденного от налогообло</w:t>
      </w:r>
      <w:r w:rsidRPr="00900E12">
        <w:rPr>
          <w:sz w:val="28"/>
          <w:szCs w:val="28"/>
        </w:rPr>
        <w:softHyphen/>
        <w:t>жения, путем умножения удельного веса в процентах, определенного согласно подпункту 2), на общую сумму расходов. В случае, когда фактические расходы, связанные непосредственно с получением дохода, освобожденного от налогообложения, превышают сумму расходов, определенную согласно удельному весу, следует использовать наибольший показатель;</w:t>
      </w:r>
    </w:p>
    <w:p w:rsidR="00D5393A" w:rsidRPr="00900E12" w:rsidRDefault="00D5393A" w:rsidP="00D5393A">
      <w:pPr>
        <w:tabs>
          <w:tab w:val="left" w:pos="810"/>
          <w:tab w:val="left" w:pos="900"/>
        </w:tabs>
        <w:ind w:firstLine="540"/>
        <w:rPr>
          <w:sz w:val="28"/>
          <w:szCs w:val="28"/>
        </w:rPr>
      </w:pPr>
      <w:r w:rsidRPr="00900E12">
        <w:rPr>
          <w:sz w:val="28"/>
          <w:szCs w:val="28"/>
        </w:rPr>
        <w:t>4) определяется прибыль, полученная от дохода, освобожденного от налогообложения, размер которой определяется как разница между показателем, указанным в подпункте 1), и показателем, указанным в подпункте 3);</w:t>
      </w:r>
    </w:p>
    <w:p w:rsidR="00D5393A" w:rsidRPr="00900E12" w:rsidRDefault="00D5393A" w:rsidP="00D5393A">
      <w:pPr>
        <w:ind w:firstLine="540"/>
        <w:rPr>
          <w:sz w:val="28"/>
          <w:szCs w:val="28"/>
        </w:rPr>
      </w:pPr>
      <w:r w:rsidRPr="00900E12">
        <w:rPr>
          <w:sz w:val="28"/>
          <w:szCs w:val="28"/>
        </w:rPr>
        <w:t>5) определяется соотношение между размером прибыли, полученной от дохода, освобожденного от налогообложения (показатель подпункта  4)), и размером прибыли отчетного периода до налогообложения;</w:t>
      </w:r>
    </w:p>
    <w:p w:rsidR="00D5393A" w:rsidRPr="00900E12" w:rsidRDefault="00D5393A" w:rsidP="00D5393A">
      <w:pPr>
        <w:ind w:firstLine="540"/>
        <w:rPr>
          <w:sz w:val="28"/>
          <w:szCs w:val="28"/>
        </w:rPr>
      </w:pPr>
      <w:r w:rsidRPr="00900E12">
        <w:rPr>
          <w:sz w:val="28"/>
          <w:szCs w:val="28"/>
        </w:rPr>
        <w:t>6) показатель, отраженный в подпункте 5), используется при определении размера предоставленной льготы, из определенного размера дохода, путем умножения данного показателя на сумму налога до применения налоговой льготы.</w:t>
      </w:r>
    </w:p>
    <w:p w:rsidR="00D5393A" w:rsidRPr="00900E12" w:rsidRDefault="00D5393A" w:rsidP="00D5393A">
      <w:pPr>
        <w:ind w:firstLine="540"/>
        <w:rPr>
          <w:sz w:val="28"/>
          <w:szCs w:val="28"/>
        </w:rPr>
      </w:pPr>
    </w:p>
    <w:p w:rsidR="00D5393A" w:rsidRPr="00900E12" w:rsidRDefault="00D5393A" w:rsidP="00D5393A">
      <w:pPr>
        <w:numPr>
          <w:ilvl w:val="0"/>
          <w:numId w:val="3"/>
        </w:numPr>
        <w:tabs>
          <w:tab w:val="left" w:pos="993"/>
        </w:tabs>
        <w:spacing w:after="160" w:line="259" w:lineRule="auto"/>
        <w:ind w:left="0" w:firstLine="630"/>
        <w:contextualSpacing/>
        <w:rPr>
          <w:rFonts w:eastAsia="Batang"/>
          <w:sz w:val="28"/>
          <w:szCs w:val="28"/>
        </w:rPr>
      </w:pPr>
      <w:r w:rsidRPr="00900E12">
        <w:rPr>
          <w:sz w:val="28"/>
          <w:szCs w:val="28"/>
          <w:lang w:eastAsia="ro-RO"/>
        </w:rPr>
        <w:t xml:space="preserve"> В целях применения положений статьи 49 Кодекса, понятие товаров (услуг), произведённых на территории свободной экономической зоны, соответствует родам деятельности, осуществляемых в свободной экономической зоне, установленных в части (10) статьи 6 Закона </w:t>
      </w:r>
      <w:r w:rsidRPr="00900E12">
        <w:rPr>
          <w:rFonts w:eastAsia="Batang"/>
          <w:sz w:val="28"/>
          <w:szCs w:val="28"/>
        </w:rPr>
        <w:t>№ 440 от 27 июля 2001 года</w:t>
      </w:r>
      <w:r w:rsidRPr="00900E12">
        <w:rPr>
          <w:sz w:val="28"/>
          <w:szCs w:val="28"/>
          <w:lang w:eastAsia="ro-RO"/>
        </w:rPr>
        <w:t xml:space="preserve"> </w:t>
      </w:r>
      <w:r w:rsidRPr="00900E12">
        <w:rPr>
          <w:rFonts w:eastAsia="Batang"/>
          <w:sz w:val="28"/>
          <w:szCs w:val="28"/>
        </w:rPr>
        <w:t xml:space="preserve">о зонах свободного предпринимательства. </w:t>
      </w:r>
    </w:p>
    <w:p w:rsidR="00D5393A" w:rsidRPr="00900E12" w:rsidRDefault="00D5393A" w:rsidP="00D5393A">
      <w:pPr>
        <w:tabs>
          <w:tab w:val="left" w:pos="993"/>
        </w:tabs>
        <w:ind w:firstLine="568"/>
        <w:contextualSpacing/>
        <w:rPr>
          <w:rFonts w:eastAsia="Batang"/>
          <w:sz w:val="28"/>
          <w:szCs w:val="28"/>
        </w:rPr>
      </w:pPr>
      <w:r w:rsidRPr="00900E12">
        <w:rPr>
          <w:rFonts w:eastAsia="Batang"/>
          <w:sz w:val="28"/>
          <w:szCs w:val="28"/>
        </w:rPr>
        <w:t>Товары признаются «произведенными на территории свободной зоны» при соблюдении положений, установленных в части (4</w:t>
      </w:r>
      <w:r w:rsidRPr="00900E12">
        <w:rPr>
          <w:rFonts w:eastAsia="Batang"/>
          <w:sz w:val="28"/>
          <w:szCs w:val="28"/>
          <w:vertAlign w:val="superscript"/>
        </w:rPr>
        <w:t>1</w:t>
      </w:r>
      <w:r w:rsidRPr="00900E12">
        <w:rPr>
          <w:rFonts w:eastAsia="Batang"/>
          <w:sz w:val="28"/>
          <w:szCs w:val="28"/>
        </w:rPr>
        <w:t xml:space="preserve">) статьи 7 Закона о зонах свободного предпринимательства. </w:t>
      </w:r>
    </w:p>
    <w:p w:rsidR="00D5393A" w:rsidRPr="00900E12" w:rsidRDefault="00D5393A" w:rsidP="00D5393A">
      <w:pPr>
        <w:tabs>
          <w:tab w:val="left" w:pos="993"/>
        </w:tabs>
        <w:ind w:firstLine="568"/>
        <w:contextualSpacing/>
        <w:rPr>
          <w:rFonts w:eastAsia="Batang"/>
          <w:sz w:val="28"/>
          <w:szCs w:val="28"/>
        </w:rPr>
      </w:pPr>
      <w:r w:rsidRPr="00900E12">
        <w:rPr>
          <w:rFonts w:eastAsia="Batang"/>
          <w:sz w:val="28"/>
          <w:szCs w:val="28"/>
        </w:rPr>
        <w:t xml:space="preserve">Для обеспечения правильности применения налоговых льгот к экономическим агентам, поставляющим  товары (услуги), произведенные на территории свободной экономической зоны, </w:t>
      </w:r>
      <w:r w:rsidRPr="00900E12">
        <w:rPr>
          <w:rFonts w:eastAsia="Batang"/>
          <w:sz w:val="28"/>
          <w:szCs w:val="28"/>
          <w:shd w:val="clear" w:color="auto" w:fill="FFFFFF"/>
        </w:rPr>
        <w:t>другим резидентам свободных экономических зон для товаров (услуг), предназначенных для экспорта, обеспечивается  наличие  следующих документов</w:t>
      </w:r>
      <w:r w:rsidRPr="00900E12">
        <w:rPr>
          <w:sz w:val="28"/>
          <w:szCs w:val="28"/>
          <w:lang w:eastAsia="ru-RU"/>
        </w:rPr>
        <w:t>:</w:t>
      </w:r>
    </w:p>
    <w:p w:rsidR="00D5393A" w:rsidRPr="00900E12" w:rsidRDefault="00D5393A" w:rsidP="00D5393A">
      <w:pPr>
        <w:spacing w:line="259" w:lineRule="auto"/>
        <w:contextualSpacing/>
        <w:rPr>
          <w:sz w:val="28"/>
          <w:szCs w:val="28"/>
        </w:rPr>
      </w:pPr>
      <w:r w:rsidRPr="00900E12">
        <w:rPr>
          <w:sz w:val="28"/>
          <w:szCs w:val="28"/>
        </w:rPr>
        <w:lastRenderedPageBreak/>
        <w:t xml:space="preserve">1) арбитражный договор, который содержит информацию о сторонах сделки, товарах и услугах </w:t>
      </w:r>
      <w:r w:rsidRPr="00900E12">
        <w:rPr>
          <w:rFonts w:eastAsia="Batang"/>
          <w:sz w:val="28"/>
          <w:szCs w:val="28"/>
        </w:rPr>
        <w:t>произведенными в зоне, поставленных для производства товаров (услуг) ориентированных на экспорт</w:t>
      </w:r>
      <w:r w:rsidRPr="00900E12">
        <w:rPr>
          <w:sz w:val="28"/>
          <w:szCs w:val="28"/>
        </w:rPr>
        <w:t>;</w:t>
      </w:r>
    </w:p>
    <w:p w:rsidR="00D5393A" w:rsidRPr="00900E12" w:rsidRDefault="00D5393A" w:rsidP="00D5393A">
      <w:pPr>
        <w:tabs>
          <w:tab w:val="left" w:pos="720"/>
        </w:tabs>
        <w:spacing w:line="259" w:lineRule="auto"/>
        <w:ind w:right="20"/>
        <w:rPr>
          <w:sz w:val="28"/>
          <w:szCs w:val="28"/>
        </w:rPr>
      </w:pPr>
      <w:r w:rsidRPr="00900E12">
        <w:rPr>
          <w:sz w:val="28"/>
          <w:szCs w:val="28"/>
        </w:rPr>
        <w:t>2) договора поставки товаров (услуг) для производства товаров (услуг) ориентированных на экспорт;</w:t>
      </w:r>
    </w:p>
    <w:p w:rsidR="00D5393A" w:rsidRPr="00900E12" w:rsidRDefault="00D5393A" w:rsidP="00D5393A">
      <w:pPr>
        <w:tabs>
          <w:tab w:val="left" w:pos="720"/>
        </w:tabs>
        <w:spacing w:line="259" w:lineRule="auto"/>
        <w:ind w:right="20"/>
        <w:rPr>
          <w:sz w:val="28"/>
          <w:szCs w:val="28"/>
        </w:rPr>
      </w:pPr>
      <w:r w:rsidRPr="00900E12">
        <w:rPr>
          <w:sz w:val="28"/>
          <w:szCs w:val="28"/>
        </w:rPr>
        <w:t>3) соответствующие налоговые накладные.</w:t>
      </w:r>
    </w:p>
    <w:p w:rsidR="00D5393A" w:rsidRPr="00900E12" w:rsidRDefault="00D5393A" w:rsidP="00D5393A">
      <w:pPr>
        <w:tabs>
          <w:tab w:val="left" w:pos="567"/>
        </w:tabs>
        <w:rPr>
          <w:rFonts w:eastAsia="Calibri"/>
          <w:sz w:val="28"/>
          <w:szCs w:val="28"/>
        </w:rPr>
      </w:pPr>
      <w:r w:rsidRPr="00900E12">
        <w:rPr>
          <w:rFonts w:eastAsia="Calibri"/>
          <w:sz w:val="28"/>
          <w:szCs w:val="28"/>
          <w:shd w:val="clear" w:color="auto" w:fill="FFFFFF"/>
        </w:rPr>
        <w:t xml:space="preserve">Налогоплательщики имеют право повторно воспользоваться льготами предусмотренными в пунктах c) и d) статьи 49 Кодекса, при выполнении установленных условий. </w:t>
      </w:r>
    </w:p>
    <w:p w:rsidR="00D5393A" w:rsidRPr="00900E12" w:rsidRDefault="00D5393A" w:rsidP="00D5393A">
      <w:pPr>
        <w:tabs>
          <w:tab w:val="left" w:pos="567"/>
        </w:tabs>
        <w:rPr>
          <w:rFonts w:eastAsia="Calibri"/>
          <w:sz w:val="28"/>
          <w:szCs w:val="28"/>
        </w:rPr>
      </w:pPr>
      <w:r w:rsidRPr="00900E12">
        <w:rPr>
          <w:rFonts w:eastAsia="Calibri"/>
          <w:sz w:val="28"/>
          <w:szCs w:val="28"/>
        </w:rPr>
        <w:t xml:space="preserve">Налоговые льготы, установленные  в статье 49 Кодекса, не применяются для </w:t>
      </w:r>
      <w:r w:rsidRPr="00900E12">
        <w:rPr>
          <w:rFonts w:eastAsia="Calibri"/>
          <w:sz w:val="28"/>
          <w:szCs w:val="28"/>
          <w:shd w:val="clear" w:color="auto" w:fill="FFFFFF"/>
        </w:rPr>
        <w:t>Международного свободного аэропорта Мэркулешть и Международного свободного порта Джюрджюлешть</w:t>
      </w:r>
      <w:r w:rsidRPr="00900E12">
        <w:rPr>
          <w:rFonts w:eastAsia="Calibri"/>
          <w:sz w:val="28"/>
          <w:szCs w:val="28"/>
        </w:rPr>
        <w:t>.</w:t>
      </w:r>
    </w:p>
    <w:p w:rsidR="00D5393A" w:rsidRPr="00900E12" w:rsidRDefault="00D5393A" w:rsidP="00D5393A">
      <w:pPr>
        <w:tabs>
          <w:tab w:val="left" w:pos="567"/>
        </w:tabs>
        <w:rPr>
          <w:rFonts w:eastAsia="Calibri"/>
          <w:sz w:val="28"/>
          <w:szCs w:val="28"/>
        </w:rPr>
      </w:pPr>
    </w:p>
    <w:p w:rsidR="00D5393A" w:rsidRPr="00900E12" w:rsidRDefault="00D5393A" w:rsidP="00D5393A">
      <w:pPr>
        <w:numPr>
          <w:ilvl w:val="0"/>
          <w:numId w:val="3"/>
        </w:numPr>
        <w:tabs>
          <w:tab w:val="left" w:pos="993"/>
        </w:tabs>
        <w:spacing w:after="160" w:line="259" w:lineRule="auto"/>
        <w:ind w:left="0" w:firstLine="630"/>
        <w:contextualSpacing/>
        <w:rPr>
          <w:sz w:val="28"/>
          <w:szCs w:val="28"/>
          <w:lang w:eastAsia="ro-RO"/>
        </w:rPr>
      </w:pPr>
      <w:r w:rsidRPr="00900E12">
        <w:rPr>
          <w:sz w:val="28"/>
          <w:szCs w:val="28"/>
        </w:rPr>
        <w:t>Один и тот же экономический агент (налогоплательщик), при соблюдении условий, предус</w:t>
      </w:r>
      <w:r w:rsidRPr="00900E12">
        <w:rPr>
          <w:sz w:val="28"/>
          <w:szCs w:val="28"/>
        </w:rPr>
        <w:softHyphen/>
        <w:t>мотренных законодательством, имеет право восполь</w:t>
      </w:r>
      <w:r w:rsidRPr="00900E12">
        <w:rPr>
          <w:sz w:val="28"/>
          <w:szCs w:val="28"/>
        </w:rPr>
        <w:softHyphen/>
        <w:t>зоваться налоговыми льготами по подоходному налогу.</w:t>
      </w:r>
    </w:p>
    <w:p w:rsidR="00D5393A" w:rsidRPr="00900E12" w:rsidRDefault="00D5393A" w:rsidP="00D5393A">
      <w:pPr>
        <w:ind w:firstLine="540"/>
        <w:rPr>
          <w:sz w:val="28"/>
          <w:szCs w:val="28"/>
        </w:rPr>
      </w:pPr>
      <w:r w:rsidRPr="00900E12">
        <w:rPr>
          <w:sz w:val="28"/>
          <w:szCs w:val="28"/>
        </w:rPr>
        <w:t>При определении размера льготы, необходимо учитывать последовательность предоставления льгот:</w:t>
      </w:r>
    </w:p>
    <w:p w:rsidR="00D5393A" w:rsidRPr="00900E12" w:rsidRDefault="00D5393A" w:rsidP="00D5393A">
      <w:pPr>
        <w:ind w:firstLine="540"/>
        <w:rPr>
          <w:sz w:val="28"/>
          <w:szCs w:val="28"/>
        </w:rPr>
      </w:pPr>
      <w:r w:rsidRPr="00900E12">
        <w:rPr>
          <w:sz w:val="28"/>
          <w:szCs w:val="28"/>
        </w:rPr>
        <w:t>1) в начале определяются льготы, которые предус</w:t>
      </w:r>
      <w:r w:rsidRPr="00900E12">
        <w:rPr>
          <w:sz w:val="28"/>
          <w:szCs w:val="28"/>
        </w:rPr>
        <w:softHyphen/>
        <w:t>матривают уменьшение налогооблагаемого дохода на сумму льгот, определенную в соответствии с положениями законодательства;</w:t>
      </w:r>
    </w:p>
    <w:p w:rsidR="00D5393A" w:rsidRPr="00900E12" w:rsidRDefault="00D5393A" w:rsidP="00D5393A">
      <w:pPr>
        <w:ind w:firstLine="540"/>
        <w:rPr>
          <w:sz w:val="28"/>
          <w:szCs w:val="28"/>
        </w:rPr>
      </w:pPr>
      <w:r w:rsidRPr="00900E12">
        <w:rPr>
          <w:sz w:val="28"/>
          <w:szCs w:val="28"/>
        </w:rPr>
        <w:t>2) в последующем, из налогооблагаемого дохода, оставшегося после его уменьшения на сумму дохода, подлежащего льготированию, определяется размер льготы (льгот), которая (которые) предусматривает (предусматривают) снижение ставки налога.</w:t>
      </w:r>
    </w:p>
    <w:p w:rsidR="00D5393A" w:rsidRPr="00900E12" w:rsidRDefault="00D5393A" w:rsidP="00D5393A">
      <w:pPr>
        <w:ind w:firstLine="0"/>
        <w:rPr>
          <w:b/>
          <w:bCs/>
          <w:sz w:val="16"/>
          <w:szCs w:val="16"/>
          <w:lang w:eastAsia="ro-RO"/>
        </w:rPr>
      </w:pPr>
    </w:p>
    <w:p w:rsidR="00D5393A" w:rsidRPr="00900E12" w:rsidRDefault="00D5393A" w:rsidP="00D5393A">
      <w:pPr>
        <w:ind w:firstLine="0"/>
        <w:rPr>
          <w:b/>
          <w:bCs/>
          <w:sz w:val="16"/>
          <w:szCs w:val="16"/>
          <w:lang w:eastAsia="ro-RO"/>
        </w:rPr>
      </w:pPr>
    </w:p>
    <w:p w:rsidR="00D5393A" w:rsidRPr="00900E12" w:rsidRDefault="00D5393A" w:rsidP="00D5393A">
      <w:pPr>
        <w:ind w:firstLine="0"/>
        <w:jc w:val="center"/>
        <w:rPr>
          <w:b/>
          <w:bCs/>
          <w:sz w:val="28"/>
          <w:szCs w:val="28"/>
          <w:lang w:eastAsia="ro-RO"/>
        </w:rPr>
      </w:pPr>
      <w:r w:rsidRPr="00900E12">
        <w:rPr>
          <w:b/>
          <w:bCs/>
          <w:sz w:val="28"/>
          <w:szCs w:val="28"/>
          <w:lang w:eastAsia="ro-RO"/>
        </w:rPr>
        <w:t>Глава VIII</w:t>
      </w:r>
    </w:p>
    <w:p w:rsidR="00D5393A" w:rsidRPr="00900E12" w:rsidRDefault="00D5393A" w:rsidP="00D5393A">
      <w:pPr>
        <w:ind w:firstLine="0"/>
        <w:jc w:val="center"/>
        <w:rPr>
          <w:b/>
          <w:bCs/>
          <w:sz w:val="28"/>
          <w:szCs w:val="28"/>
          <w:lang w:eastAsia="ro-RO"/>
        </w:rPr>
      </w:pPr>
      <w:r w:rsidRPr="00900E12">
        <w:rPr>
          <w:b/>
          <w:bCs/>
          <w:sz w:val="28"/>
          <w:szCs w:val="28"/>
          <w:lang w:eastAsia="ro-RO"/>
        </w:rPr>
        <w:t>ОПРЕДЕЛЕНИЕ ПОДОХОДНОГО НАЛОГА</w:t>
      </w:r>
    </w:p>
    <w:p w:rsidR="00D5393A" w:rsidRPr="00900E12" w:rsidRDefault="00D5393A" w:rsidP="00D5393A">
      <w:pPr>
        <w:ind w:firstLine="0"/>
        <w:rPr>
          <w:b/>
          <w:bCs/>
          <w:sz w:val="28"/>
          <w:szCs w:val="28"/>
          <w:lang w:eastAsia="ro-RO"/>
        </w:rPr>
      </w:pPr>
    </w:p>
    <w:p w:rsidR="00D5393A" w:rsidRPr="00900E12" w:rsidRDefault="00D5393A" w:rsidP="00D5393A">
      <w:pPr>
        <w:numPr>
          <w:ilvl w:val="0"/>
          <w:numId w:val="3"/>
        </w:numPr>
        <w:tabs>
          <w:tab w:val="left" w:pos="426"/>
          <w:tab w:val="left" w:pos="851"/>
          <w:tab w:val="left" w:pos="1134"/>
        </w:tabs>
        <w:spacing w:after="160" w:line="259" w:lineRule="auto"/>
        <w:ind w:left="0" w:firstLine="630"/>
        <w:contextualSpacing/>
        <w:rPr>
          <w:sz w:val="28"/>
          <w:szCs w:val="28"/>
          <w:lang w:eastAsia="ro-RO"/>
        </w:rPr>
      </w:pPr>
      <w:r w:rsidRPr="00900E12">
        <w:rPr>
          <w:bCs/>
          <w:sz w:val="28"/>
          <w:szCs w:val="28"/>
          <w:lang w:eastAsia="ro-RO"/>
        </w:rPr>
        <w:t>Подоходный налог определяется применением налоговой ставки к налогооблагаемому доходу, рассчитанному согласно законодательству.</w:t>
      </w:r>
    </w:p>
    <w:p w:rsidR="00D5393A" w:rsidRPr="00900E12" w:rsidRDefault="00D5393A" w:rsidP="00D5393A">
      <w:pPr>
        <w:tabs>
          <w:tab w:val="left" w:pos="426"/>
          <w:tab w:val="left" w:pos="851"/>
          <w:tab w:val="left" w:pos="1134"/>
        </w:tabs>
        <w:ind w:firstLine="0"/>
        <w:rPr>
          <w:sz w:val="28"/>
          <w:szCs w:val="28"/>
          <w:lang w:eastAsia="ro-RO"/>
        </w:rPr>
      </w:pPr>
    </w:p>
    <w:p w:rsidR="00D5393A" w:rsidRPr="00900E12" w:rsidRDefault="00D5393A" w:rsidP="00D5393A">
      <w:pPr>
        <w:numPr>
          <w:ilvl w:val="0"/>
          <w:numId w:val="3"/>
        </w:numPr>
        <w:tabs>
          <w:tab w:val="left" w:pos="426"/>
          <w:tab w:val="left" w:pos="851"/>
          <w:tab w:val="left" w:pos="1134"/>
        </w:tabs>
        <w:spacing w:after="160" w:line="259" w:lineRule="auto"/>
        <w:ind w:left="0" w:firstLine="630"/>
        <w:rPr>
          <w:sz w:val="28"/>
          <w:szCs w:val="28"/>
          <w:lang w:eastAsia="ro-RO"/>
        </w:rPr>
      </w:pPr>
      <w:r w:rsidRPr="00900E12">
        <w:rPr>
          <w:rFonts w:eastAsia="Calibri"/>
          <w:sz w:val="28"/>
          <w:szCs w:val="28"/>
        </w:rPr>
        <w:t>Зачёт налога согласно статье 81 Кодекса производится согласно методам и срокам, установленным в статьях 80</w:t>
      </w:r>
      <w:r w:rsidRPr="00900E12">
        <w:rPr>
          <w:rFonts w:eastAsia="Calibri"/>
          <w:sz w:val="28"/>
          <w:szCs w:val="28"/>
          <w:vertAlign w:val="superscript"/>
        </w:rPr>
        <w:t>1</w:t>
      </w:r>
      <w:r w:rsidRPr="00900E12">
        <w:rPr>
          <w:rFonts w:eastAsia="Calibri"/>
          <w:sz w:val="28"/>
          <w:szCs w:val="28"/>
        </w:rPr>
        <w:t xml:space="preserve"> и 84 Кодекса.</w:t>
      </w:r>
    </w:p>
    <w:p w:rsidR="00D5393A" w:rsidRPr="00900E12" w:rsidRDefault="00D5393A" w:rsidP="00D5393A">
      <w:pPr>
        <w:spacing w:after="160" w:line="259" w:lineRule="auto"/>
        <w:ind w:left="720" w:firstLine="0"/>
        <w:contextualSpacing/>
        <w:rPr>
          <w:sz w:val="28"/>
          <w:szCs w:val="28"/>
          <w:lang w:eastAsia="ro-RO"/>
        </w:rPr>
      </w:pPr>
    </w:p>
    <w:p w:rsidR="00D5393A" w:rsidRPr="00900E12" w:rsidRDefault="00D5393A" w:rsidP="00D5393A">
      <w:pPr>
        <w:tabs>
          <w:tab w:val="left" w:pos="426"/>
          <w:tab w:val="left" w:pos="851"/>
          <w:tab w:val="left" w:pos="1134"/>
        </w:tabs>
        <w:ind w:firstLine="0"/>
        <w:rPr>
          <w:sz w:val="28"/>
          <w:szCs w:val="28"/>
          <w:lang w:eastAsia="ro-RO"/>
        </w:rPr>
      </w:pPr>
    </w:p>
    <w:p w:rsidR="00D5393A" w:rsidRPr="00900E12" w:rsidRDefault="00D5393A" w:rsidP="00D5393A">
      <w:pPr>
        <w:numPr>
          <w:ilvl w:val="0"/>
          <w:numId w:val="3"/>
        </w:numPr>
        <w:tabs>
          <w:tab w:val="left" w:pos="426"/>
          <w:tab w:val="left" w:pos="851"/>
          <w:tab w:val="left" w:pos="1134"/>
        </w:tabs>
        <w:spacing w:after="160" w:line="259" w:lineRule="auto"/>
        <w:ind w:left="0" w:firstLine="630"/>
        <w:rPr>
          <w:sz w:val="28"/>
          <w:szCs w:val="28"/>
          <w:lang w:eastAsia="ro-RO"/>
        </w:rPr>
      </w:pPr>
      <w:r w:rsidRPr="00900E12">
        <w:rPr>
          <w:rFonts w:eastAsia="Calibri"/>
          <w:sz w:val="28"/>
          <w:szCs w:val="28"/>
        </w:rPr>
        <w:t>Метод уплаты подоходного налога в рассрочку выбирается самим налогоплательщиком и может быть изменен в течение налогового года.</w:t>
      </w:r>
    </w:p>
    <w:p w:rsidR="00D5393A" w:rsidRPr="00900E12" w:rsidRDefault="00D5393A" w:rsidP="00D5393A">
      <w:pPr>
        <w:tabs>
          <w:tab w:val="left" w:pos="426"/>
          <w:tab w:val="left" w:pos="851"/>
          <w:tab w:val="left" w:pos="1134"/>
        </w:tabs>
        <w:ind w:firstLine="0"/>
        <w:rPr>
          <w:sz w:val="28"/>
          <w:szCs w:val="28"/>
          <w:lang w:eastAsia="ro-RO"/>
        </w:rPr>
      </w:pPr>
    </w:p>
    <w:p w:rsidR="00D5393A" w:rsidRPr="00900E12" w:rsidRDefault="00D5393A" w:rsidP="00D5393A">
      <w:pPr>
        <w:numPr>
          <w:ilvl w:val="0"/>
          <w:numId w:val="3"/>
        </w:numPr>
        <w:tabs>
          <w:tab w:val="left" w:pos="426"/>
          <w:tab w:val="left" w:pos="851"/>
          <w:tab w:val="left" w:pos="1134"/>
        </w:tabs>
        <w:spacing w:after="160" w:line="259" w:lineRule="auto"/>
        <w:ind w:left="0" w:firstLine="630"/>
        <w:rPr>
          <w:sz w:val="28"/>
          <w:szCs w:val="28"/>
          <w:lang w:eastAsia="ro-RO"/>
        </w:rPr>
      </w:pPr>
      <w:r w:rsidRPr="00900E12">
        <w:rPr>
          <w:rFonts w:eastAsia="Calibri"/>
          <w:sz w:val="28"/>
          <w:szCs w:val="28"/>
        </w:rPr>
        <w:lastRenderedPageBreak/>
        <w:t xml:space="preserve">В случае подоходного налога, </w:t>
      </w:r>
      <w:r w:rsidRPr="00900E12">
        <w:rPr>
          <w:rFonts w:eastAsia="Calibri"/>
          <w:sz w:val="28"/>
          <w:szCs w:val="28"/>
          <w:shd w:val="clear" w:color="auto" w:fill="FFFFFF"/>
        </w:rPr>
        <w:t>уплаченного в любом иностранном государстве, зачет налога производится если такой доход подлежит налогообложению также и в Республике Молдова, согласно порядку, установленному в  статье 82 Кодекса, на основании документа, подтверждающего полученный в иностранном государстве доход, выданный налоговым органом (или министерством финансов) указанного государства, но не более суммы, рассчитанной по ставкам, применяемым в Республике Молдова.</w:t>
      </w:r>
    </w:p>
    <w:p w:rsidR="00D5393A" w:rsidRPr="00900E12" w:rsidRDefault="00D5393A" w:rsidP="00D5393A">
      <w:pPr>
        <w:tabs>
          <w:tab w:val="left" w:pos="426"/>
          <w:tab w:val="left" w:pos="851"/>
          <w:tab w:val="left" w:pos="1134"/>
        </w:tabs>
        <w:ind w:firstLine="0"/>
        <w:rPr>
          <w:sz w:val="28"/>
          <w:szCs w:val="28"/>
          <w:lang w:eastAsia="ro-RO"/>
        </w:rPr>
      </w:pPr>
    </w:p>
    <w:p w:rsidR="00D5393A" w:rsidRPr="00900E12" w:rsidRDefault="00D5393A" w:rsidP="00D5393A">
      <w:pPr>
        <w:numPr>
          <w:ilvl w:val="0"/>
          <w:numId w:val="3"/>
        </w:numPr>
        <w:tabs>
          <w:tab w:val="left" w:pos="426"/>
          <w:tab w:val="left" w:pos="851"/>
          <w:tab w:val="left" w:pos="1134"/>
        </w:tabs>
        <w:spacing w:after="160" w:line="259" w:lineRule="auto"/>
        <w:ind w:left="0" w:firstLine="630"/>
        <w:rPr>
          <w:sz w:val="28"/>
          <w:szCs w:val="28"/>
          <w:lang w:eastAsia="ro-RO"/>
        </w:rPr>
      </w:pPr>
      <w:r w:rsidRPr="00900E12">
        <w:rPr>
          <w:sz w:val="28"/>
          <w:szCs w:val="28"/>
          <w:lang w:eastAsia="ro-RO"/>
        </w:rPr>
        <w:t xml:space="preserve">Экономические агенты, являющиеся    </w:t>
      </w:r>
      <w:r w:rsidRPr="00900E12">
        <w:rPr>
          <w:rFonts w:eastAsia="Calibri"/>
          <w:color w:val="000000"/>
          <w:sz w:val="28"/>
          <w:szCs w:val="28"/>
          <w:shd w:val="clear" w:color="auto" w:fill="FFFFFF"/>
        </w:rPr>
        <w:t>резидентами  информационно-технологических парков</w:t>
      </w:r>
      <w:r w:rsidRPr="00900E12">
        <w:rPr>
          <w:sz w:val="28"/>
          <w:szCs w:val="28"/>
          <w:lang w:eastAsia="ro-RO"/>
        </w:rPr>
        <w:t xml:space="preserve">, уплачивают подоходный налог от предпринимательской деятельности посредством единого налога, в соответствии с порядком установленном в главе 1 раздела X Кодекса. </w:t>
      </w:r>
    </w:p>
    <w:p w:rsidR="00D5393A" w:rsidRPr="00900E12" w:rsidRDefault="00D5393A" w:rsidP="00D5393A">
      <w:pPr>
        <w:tabs>
          <w:tab w:val="left" w:pos="426"/>
          <w:tab w:val="left" w:pos="851"/>
          <w:tab w:val="left" w:pos="1134"/>
        </w:tabs>
        <w:ind w:firstLine="630"/>
        <w:rPr>
          <w:sz w:val="28"/>
          <w:szCs w:val="28"/>
          <w:lang w:eastAsia="ro-RO"/>
        </w:rPr>
      </w:pPr>
      <w:r w:rsidRPr="00900E12">
        <w:rPr>
          <w:sz w:val="28"/>
          <w:szCs w:val="28"/>
          <w:lang w:eastAsia="ro-RO"/>
        </w:rPr>
        <w:t>Если в течение года налогоплательщик применяет как стандартный режим налогообложения, предусмотренный разделом II Кодекса, так и режим единого налога, установленного в главе 1 раздела X Кодекса, в связи с переходом из одного режима в другой, налогооблагаемый доход определяется как разница между суммой валового дохода, полученной в период применения стандартного режима налогообложения и размер расходов, разрешенных к вычету в соответствии с разделом II Кодекса, понесенных в период применения этого режима, с учетом особенностей, предусмотренных в  статье 27</w:t>
      </w:r>
      <w:r w:rsidRPr="00900E12">
        <w:rPr>
          <w:sz w:val="28"/>
          <w:szCs w:val="28"/>
          <w:vertAlign w:val="superscript"/>
          <w:lang w:eastAsia="ro-RO"/>
        </w:rPr>
        <w:t>1</w:t>
      </w:r>
      <w:r w:rsidRPr="00900E12">
        <w:rPr>
          <w:sz w:val="28"/>
          <w:szCs w:val="28"/>
          <w:lang w:eastAsia="ro-RO"/>
        </w:rPr>
        <w:t xml:space="preserve"> Кодекса.</w:t>
      </w:r>
    </w:p>
    <w:p w:rsidR="00D5393A" w:rsidRPr="00900E12" w:rsidRDefault="00D5393A" w:rsidP="00D5393A">
      <w:pPr>
        <w:tabs>
          <w:tab w:val="left" w:pos="426"/>
          <w:tab w:val="left" w:pos="851"/>
          <w:tab w:val="left" w:pos="1134"/>
        </w:tabs>
        <w:ind w:firstLine="0"/>
        <w:rPr>
          <w:sz w:val="28"/>
          <w:szCs w:val="28"/>
          <w:lang w:eastAsia="ro-RO"/>
        </w:rPr>
      </w:pPr>
    </w:p>
    <w:p w:rsidR="00D5393A" w:rsidRPr="00900E12" w:rsidRDefault="00D5393A" w:rsidP="00D5393A">
      <w:pPr>
        <w:numPr>
          <w:ilvl w:val="0"/>
          <w:numId w:val="3"/>
        </w:numPr>
        <w:tabs>
          <w:tab w:val="left" w:pos="426"/>
          <w:tab w:val="left" w:pos="851"/>
          <w:tab w:val="left" w:pos="993"/>
          <w:tab w:val="left" w:pos="1134"/>
        </w:tabs>
        <w:spacing w:after="160" w:line="259" w:lineRule="auto"/>
        <w:ind w:left="0" w:firstLine="630"/>
        <w:rPr>
          <w:sz w:val="28"/>
          <w:szCs w:val="28"/>
          <w:lang w:eastAsia="ro-RO"/>
        </w:rPr>
      </w:pPr>
      <w:r w:rsidRPr="00900E12">
        <w:rPr>
          <w:bCs/>
          <w:sz w:val="28"/>
          <w:szCs w:val="28"/>
          <w:lang w:eastAsia="ro-RO"/>
        </w:rPr>
        <w:t xml:space="preserve"> Подоходный налог декларируется и уплачивается согласно порядку и срокам, установленным Кодексом.</w:t>
      </w:r>
    </w:p>
    <w:p w:rsidR="00D5393A" w:rsidRDefault="00D5393A">
      <w:bookmarkStart w:id="0" w:name="_GoBack"/>
      <w:bookmarkEnd w:id="0"/>
    </w:p>
    <w:sectPr w:rsidR="00D53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MS Mincho"/>
    <w:charset w:val="80"/>
    <w:family w:val="auto"/>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56D1AD1"/>
    <w:multiLevelType w:val="hybridMultilevel"/>
    <w:tmpl w:val="1C346AD0"/>
    <w:lvl w:ilvl="0" w:tplc="18F4D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012E2A"/>
    <w:multiLevelType w:val="hybridMultilevel"/>
    <w:tmpl w:val="A5B81F30"/>
    <w:lvl w:ilvl="0" w:tplc="0B6EB77C">
      <w:start w:val="1"/>
      <w:numFmt w:val="lowerLetter"/>
      <w:lvlText w:val="%1)"/>
      <w:lvlJc w:val="left"/>
      <w:pPr>
        <w:ind w:left="495" w:hanging="360"/>
      </w:pPr>
      <w:rPr>
        <w:rFonts w:hint="default"/>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1F3B5396"/>
    <w:multiLevelType w:val="hybridMultilevel"/>
    <w:tmpl w:val="06B814B2"/>
    <w:lvl w:ilvl="0" w:tplc="11647D6E">
      <w:start w:val="1"/>
      <w:numFmt w:val="decimal"/>
      <w:lvlText w:val="%1."/>
      <w:lvlJc w:val="left"/>
      <w:pPr>
        <w:ind w:left="1848" w:hanging="855"/>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472B90"/>
    <w:multiLevelType w:val="hybridMultilevel"/>
    <w:tmpl w:val="DBF4A03A"/>
    <w:lvl w:ilvl="0" w:tplc="04090017">
      <w:start w:val="1"/>
      <w:numFmt w:val="lowerLetter"/>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25FE2EA8"/>
    <w:multiLevelType w:val="hybridMultilevel"/>
    <w:tmpl w:val="EEB0886C"/>
    <w:lvl w:ilvl="0" w:tplc="387C5D30">
      <w:start w:val="1"/>
      <w:numFmt w:val="decimal"/>
      <w:lvlText w:val="%1."/>
      <w:lvlJc w:val="left"/>
      <w:pPr>
        <w:ind w:left="900" w:hanging="360"/>
      </w:pPr>
      <w:rPr>
        <w:b/>
        <w:i w:val="0"/>
        <w:strike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82C30"/>
    <w:multiLevelType w:val="hybridMultilevel"/>
    <w:tmpl w:val="F1CCBA7E"/>
    <w:lvl w:ilvl="0" w:tplc="517A29BC">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B4D00FF"/>
    <w:multiLevelType w:val="hybridMultilevel"/>
    <w:tmpl w:val="F362BE2A"/>
    <w:lvl w:ilvl="0" w:tplc="E4F2B3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228C8"/>
    <w:multiLevelType w:val="hybridMultilevel"/>
    <w:tmpl w:val="87044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F4CFA"/>
    <w:multiLevelType w:val="hybridMultilevel"/>
    <w:tmpl w:val="3676BA9A"/>
    <w:lvl w:ilvl="0" w:tplc="B88410E6">
      <w:start w:val="1"/>
      <w:numFmt w:val="decimal"/>
      <w:lvlText w:val="%1."/>
      <w:lvlJc w:val="left"/>
      <w:pPr>
        <w:ind w:left="1069" w:hanging="360"/>
      </w:pPr>
      <w:rPr>
        <w:rFonts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11">
    <w:nsid w:val="7CBB602B"/>
    <w:multiLevelType w:val="hybridMultilevel"/>
    <w:tmpl w:val="F95E44B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0"/>
  </w:num>
  <w:num w:numId="3">
    <w:abstractNumId w:val="3"/>
  </w:num>
  <w:num w:numId="4">
    <w:abstractNumId w:val="6"/>
  </w:num>
  <w:num w:numId="5">
    <w:abstractNumId w:val="11"/>
  </w:num>
  <w:num w:numId="6">
    <w:abstractNumId w:val="2"/>
  </w:num>
  <w:num w:numId="7">
    <w:abstractNumId w:val="4"/>
  </w:num>
  <w:num w:numId="8">
    <w:abstractNumId w:val="5"/>
  </w:num>
  <w:num w:numId="9">
    <w:abstractNumId w:val="8"/>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3A"/>
    <w:rsid w:val="00D53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3A"/>
    <w:pPr>
      <w:spacing w:after="0" w:line="240" w:lineRule="auto"/>
      <w:ind w:firstLine="709"/>
      <w:jc w:val="both"/>
    </w:pPr>
    <w:rPr>
      <w:rFonts w:ascii="Times New Roman" w:eastAsia="Times New Roman" w:hAnsi="Times New Roman" w:cs="Times New Roman"/>
      <w:sz w:val="20"/>
      <w:szCs w:val="20"/>
      <w:lang w:val="ro-RO"/>
    </w:rPr>
  </w:style>
  <w:style w:type="paragraph" w:styleId="Heading1">
    <w:name w:val="heading 1"/>
    <w:basedOn w:val="Normal"/>
    <w:next w:val="Normal"/>
    <w:link w:val="Heading1Char"/>
    <w:uiPriority w:val="9"/>
    <w:qFormat/>
    <w:rsid w:val="00D5393A"/>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D53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D5393A"/>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D5393A"/>
    <w:pPr>
      <w:keepNext/>
      <w:jc w:val="center"/>
      <w:outlineLvl w:val="4"/>
    </w:pPr>
    <w:rPr>
      <w:rFonts w:ascii="$Caslon" w:hAnsi="$Caslon"/>
      <w:sz w:val="24"/>
    </w:rPr>
  </w:style>
  <w:style w:type="paragraph" w:styleId="Heading6">
    <w:name w:val="heading 6"/>
    <w:basedOn w:val="Normal"/>
    <w:next w:val="Normal"/>
    <w:link w:val="Heading6Char"/>
    <w:qFormat/>
    <w:rsid w:val="00D5393A"/>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D5393A"/>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D5393A"/>
    <w:pPr>
      <w:keepNext/>
      <w:jc w:val="center"/>
      <w:outlineLvl w:val="7"/>
    </w:pPr>
    <w:rPr>
      <w:rFonts w:ascii="$Caslon" w:hAnsi="$Caslon"/>
      <w:b/>
      <w:sz w:val="24"/>
    </w:rPr>
  </w:style>
  <w:style w:type="paragraph" w:styleId="Heading9">
    <w:name w:val="heading 9"/>
    <w:basedOn w:val="Normal"/>
    <w:next w:val="Normal"/>
    <w:link w:val="Heading9Char"/>
    <w:qFormat/>
    <w:rsid w:val="00D5393A"/>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93A"/>
    <w:rPr>
      <w:rFonts w:ascii="Cambria" w:eastAsia="Times New Roman" w:hAnsi="Cambria" w:cs="Times New Roman"/>
      <w:b/>
      <w:sz w:val="28"/>
      <w:szCs w:val="28"/>
      <w:lang w:val="ro-RO" w:eastAsia="ar-SA"/>
    </w:rPr>
  </w:style>
  <w:style w:type="character" w:customStyle="1" w:styleId="Heading2Char">
    <w:name w:val="Heading 2 Char"/>
    <w:basedOn w:val="DefaultParagraphFont"/>
    <w:link w:val="Heading2"/>
    <w:uiPriority w:val="9"/>
    <w:rsid w:val="00D5393A"/>
    <w:rPr>
      <w:rFonts w:ascii="Cambria" w:eastAsia="Times New Roman" w:hAnsi="Cambria" w:cs="Times New Roman"/>
      <w:b/>
      <w:bCs/>
      <w:color w:val="4F81BD"/>
      <w:sz w:val="26"/>
      <w:szCs w:val="26"/>
      <w:lang w:val="ro-RO"/>
    </w:rPr>
  </w:style>
  <w:style w:type="character" w:customStyle="1" w:styleId="Heading3Char">
    <w:name w:val="Heading 3 Char"/>
    <w:basedOn w:val="DefaultParagraphFont"/>
    <w:link w:val="Heading3"/>
    <w:rsid w:val="00D5393A"/>
    <w:rPr>
      <w:rFonts w:ascii="Cambria" w:eastAsia="Times New Roman" w:hAnsi="Cambria" w:cs="Times New Roman"/>
      <w:b/>
      <w:bCs/>
      <w:color w:val="4F81BD"/>
      <w:sz w:val="20"/>
      <w:szCs w:val="20"/>
      <w:lang w:val="ro-RO"/>
    </w:rPr>
  </w:style>
  <w:style w:type="character" w:customStyle="1" w:styleId="Heading5Char">
    <w:name w:val="Heading 5 Char"/>
    <w:basedOn w:val="DefaultParagraphFont"/>
    <w:link w:val="Heading5"/>
    <w:rsid w:val="00D5393A"/>
    <w:rPr>
      <w:rFonts w:ascii="$Caslon" w:eastAsia="Times New Roman" w:hAnsi="$Caslon" w:cs="Times New Roman"/>
      <w:sz w:val="24"/>
      <w:szCs w:val="20"/>
      <w:lang w:val="ro-RO"/>
    </w:rPr>
  </w:style>
  <w:style w:type="character" w:customStyle="1" w:styleId="Heading6Char">
    <w:name w:val="Heading 6 Char"/>
    <w:basedOn w:val="DefaultParagraphFont"/>
    <w:link w:val="Heading6"/>
    <w:rsid w:val="00D5393A"/>
    <w:rPr>
      <w:rFonts w:ascii="Bookman Old Style" w:eastAsia="Times New Roman" w:hAnsi="Bookman Old Style" w:cs="Times New Roman"/>
      <w:b/>
      <w:bCs/>
      <w:lang w:val="ro-RO" w:eastAsia="ar-SA"/>
    </w:rPr>
  </w:style>
  <w:style w:type="character" w:customStyle="1" w:styleId="Heading7Char">
    <w:name w:val="Heading 7 Char"/>
    <w:basedOn w:val="DefaultParagraphFont"/>
    <w:link w:val="Heading7"/>
    <w:rsid w:val="00D5393A"/>
    <w:rPr>
      <w:rFonts w:ascii="Bookman Old Style" w:eastAsia="Times New Roman" w:hAnsi="Bookman Old Style" w:cs="Times New Roman"/>
      <w:sz w:val="24"/>
      <w:szCs w:val="24"/>
      <w:lang w:val="ro-RO" w:eastAsia="ar-SA"/>
    </w:rPr>
  </w:style>
  <w:style w:type="character" w:customStyle="1" w:styleId="Heading8Char">
    <w:name w:val="Heading 8 Char"/>
    <w:basedOn w:val="DefaultParagraphFont"/>
    <w:link w:val="Heading8"/>
    <w:rsid w:val="00D5393A"/>
    <w:rPr>
      <w:rFonts w:ascii="$Caslon" w:eastAsia="Times New Roman" w:hAnsi="$Caslon" w:cs="Times New Roman"/>
      <w:b/>
      <w:sz w:val="24"/>
      <w:szCs w:val="20"/>
      <w:lang w:val="ro-RO"/>
    </w:rPr>
  </w:style>
  <w:style w:type="character" w:customStyle="1" w:styleId="Heading9Char">
    <w:name w:val="Heading 9 Char"/>
    <w:basedOn w:val="DefaultParagraphFont"/>
    <w:link w:val="Heading9"/>
    <w:rsid w:val="00D5393A"/>
    <w:rPr>
      <w:rFonts w:ascii="Arial" w:eastAsia="Times New Roman" w:hAnsi="Arial" w:cs="Times New Roman"/>
      <w:lang w:val="ro-RO" w:eastAsia="ar-SA"/>
    </w:rPr>
  </w:style>
  <w:style w:type="paragraph" w:styleId="ListParagraph">
    <w:name w:val="List Paragraph"/>
    <w:basedOn w:val="Normal"/>
    <w:uiPriority w:val="34"/>
    <w:qFormat/>
    <w:rsid w:val="00D5393A"/>
    <w:pPr>
      <w:spacing w:after="200" w:line="276" w:lineRule="auto"/>
      <w:ind w:left="720" w:firstLine="0"/>
      <w:contextualSpacing/>
      <w:jc w:val="left"/>
    </w:pPr>
    <w:rPr>
      <w:rFonts w:ascii="Calibri" w:eastAsia="Calibri" w:hAnsi="Calibri" w:cs="Arial"/>
      <w:sz w:val="22"/>
      <w:szCs w:val="22"/>
    </w:rPr>
  </w:style>
  <w:style w:type="paragraph" w:customStyle="1" w:styleId="news">
    <w:name w:val="news"/>
    <w:basedOn w:val="Normal"/>
    <w:rsid w:val="00D5393A"/>
    <w:pPr>
      <w:ind w:firstLine="0"/>
      <w:jc w:val="left"/>
    </w:pPr>
    <w:rPr>
      <w:rFonts w:ascii="Arial" w:hAnsi="Arial" w:cs="Arial"/>
      <w:lang w:eastAsia="ru-RU"/>
    </w:rPr>
  </w:style>
  <w:style w:type="paragraph" w:styleId="Header">
    <w:name w:val="header"/>
    <w:basedOn w:val="Normal"/>
    <w:link w:val="HeaderChar"/>
    <w:uiPriority w:val="99"/>
    <w:unhideWhenUsed/>
    <w:rsid w:val="00D5393A"/>
    <w:pPr>
      <w:tabs>
        <w:tab w:val="center" w:pos="4677"/>
        <w:tab w:val="right" w:pos="9355"/>
      </w:tabs>
    </w:pPr>
  </w:style>
  <w:style w:type="character" w:customStyle="1" w:styleId="HeaderChar">
    <w:name w:val="Header Char"/>
    <w:basedOn w:val="DefaultParagraphFont"/>
    <w:link w:val="Header"/>
    <w:uiPriority w:val="99"/>
    <w:rsid w:val="00D5393A"/>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5393A"/>
    <w:pPr>
      <w:tabs>
        <w:tab w:val="center" w:pos="4677"/>
        <w:tab w:val="right" w:pos="9355"/>
      </w:tabs>
    </w:pPr>
  </w:style>
  <w:style w:type="character" w:customStyle="1" w:styleId="FooterChar">
    <w:name w:val="Footer Char"/>
    <w:basedOn w:val="DefaultParagraphFont"/>
    <w:link w:val="Footer"/>
    <w:uiPriority w:val="99"/>
    <w:rsid w:val="00D5393A"/>
    <w:rPr>
      <w:rFonts w:ascii="Times New Roman" w:eastAsia="Times New Roman" w:hAnsi="Times New Roman" w:cs="Times New Roman"/>
      <w:sz w:val="20"/>
      <w:szCs w:val="20"/>
      <w:lang w:val="ro-RO"/>
    </w:rPr>
  </w:style>
  <w:style w:type="paragraph" w:styleId="NormalWeb">
    <w:name w:val="Normal (Web)"/>
    <w:basedOn w:val="Normal"/>
    <w:link w:val="NormalWebChar1"/>
    <w:uiPriority w:val="99"/>
    <w:unhideWhenUsed/>
    <w:rsid w:val="00D5393A"/>
    <w:pPr>
      <w:ind w:firstLine="567"/>
    </w:pPr>
    <w:rPr>
      <w:sz w:val="24"/>
      <w:szCs w:val="24"/>
      <w:lang w:eastAsia="ru-RU"/>
    </w:rPr>
  </w:style>
  <w:style w:type="character" w:customStyle="1" w:styleId="NormalWebChar1">
    <w:name w:val="Normal (Web) Char1"/>
    <w:link w:val="NormalWeb"/>
    <w:uiPriority w:val="99"/>
    <w:locked/>
    <w:rsid w:val="00D5393A"/>
    <w:rPr>
      <w:rFonts w:ascii="Times New Roman" w:eastAsia="Times New Roman" w:hAnsi="Times New Roman" w:cs="Times New Roman"/>
      <w:sz w:val="24"/>
      <w:szCs w:val="24"/>
      <w:lang w:val="ro-RO" w:eastAsia="ru-RU"/>
    </w:rPr>
  </w:style>
  <w:style w:type="character" w:styleId="Hyperlink">
    <w:name w:val="Hyperlink"/>
    <w:uiPriority w:val="99"/>
    <w:unhideWhenUsed/>
    <w:rsid w:val="00D5393A"/>
    <w:rPr>
      <w:color w:val="0000FF"/>
      <w:u w:val="single"/>
    </w:rPr>
  </w:style>
  <w:style w:type="paragraph" w:customStyle="1" w:styleId="cn">
    <w:name w:val="cn"/>
    <w:basedOn w:val="Normal"/>
    <w:rsid w:val="00D5393A"/>
    <w:pPr>
      <w:ind w:firstLine="0"/>
      <w:jc w:val="center"/>
    </w:pPr>
    <w:rPr>
      <w:rFonts w:eastAsia="Calibri"/>
      <w:sz w:val="24"/>
      <w:szCs w:val="24"/>
      <w:lang w:val="en-US"/>
    </w:rPr>
  </w:style>
  <w:style w:type="character" w:customStyle="1" w:styleId="hps">
    <w:name w:val="hps"/>
    <w:basedOn w:val="DefaultParagraphFont"/>
    <w:rsid w:val="00D5393A"/>
  </w:style>
  <w:style w:type="paragraph" w:styleId="BalloonText">
    <w:name w:val="Balloon Text"/>
    <w:basedOn w:val="Normal"/>
    <w:link w:val="BalloonTextChar"/>
    <w:uiPriority w:val="99"/>
    <w:semiHidden/>
    <w:unhideWhenUsed/>
    <w:rsid w:val="00D5393A"/>
    <w:rPr>
      <w:rFonts w:ascii="Tahoma" w:hAnsi="Tahoma" w:cs="Tahoma"/>
      <w:sz w:val="16"/>
      <w:szCs w:val="16"/>
    </w:rPr>
  </w:style>
  <w:style w:type="character" w:customStyle="1" w:styleId="BalloonTextChar">
    <w:name w:val="Balloon Text Char"/>
    <w:basedOn w:val="DefaultParagraphFont"/>
    <w:link w:val="BalloonText"/>
    <w:uiPriority w:val="99"/>
    <w:semiHidden/>
    <w:rsid w:val="00D5393A"/>
    <w:rPr>
      <w:rFonts w:ascii="Tahoma" w:eastAsia="Times New Roman" w:hAnsi="Tahoma" w:cs="Tahoma"/>
      <w:sz w:val="16"/>
      <w:szCs w:val="16"/>
      <w:lang w:val="ro-RO"/>
    </w:rPr>
  </w:style>
  <w:style w:type="paragraph" w:customStyle="1" w:styleId="tt">
    <w:name w:val="tt"/>
    <w:basedOn w:val="Normal"/>
    <w:uiPriority w:val="99"/>
    <w:rsid w:val="00D5393A"/>
    <w:pPr>
      <w:ind w:firstLine="0"/>
      <w:jc w:val="center"/>
    </w:pPr>
    <w:rPr>
      <w:b/>
      <w:bCs/>
      <w:sz w:val="24"/>
      <w:szCs w:val="24"/>
      <w:lang w:eastAsia="ru-RU"/>
    </w:rPr>
  </w:style>
  <w:style w:type="paragraph" w:customStyle="1" w:styleId="cb">
    <w:name w:val="cb"/>
    <w:basedOn w:val="Normal"/>
    <w:rsid w:val="00D5393A"/>
    <w:pPr>
      <w:ind w:firstLine="0"/>
      <w:jc w:val="center"/>
    </w:pPr>
    <w:rPr>
      <w:b/>
      <w:bCs/>
      <w:sz w:val="24"/>
      <w:szCs w:val="24"/>
      <w:lang w:eastAsia="ru-RU"/>
    </w:rPr>
  </w:style>
  <w:style w:type="paragraph" w:customStyle="1" w:styleId="RC">
    <w:name w:val="RC"/>
    <w:rsid w:val="00D5393A"/>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D5393A"/>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D5393A"/>
    <w:rPr>
      <w:rFonts w:ascii="Times New Roman" w:eastAsia="Times New Roman" w:hAnsi="Times New Roman" w:cs="Times New Roman"/>
      <w:sz w:val="20"/>
      <w:szCs w:val="20"/>
      <w:lang w:val="ro-RO"/>
    </w:rPr>
  </w:style>
  <w:style w:type="character" w:customStyle="1" w:styleId="BodyTextChar1">
    <w:name w:val="Body Text Char1"/>
    <w:link w:val="BodyText"/>
    <w:rsid w:val="00D5393A"/>
    <w:rPr>
      <w:rFonts w:ascii="Cambria" w:eastAsia="Times New Roman" w:hAnsi="Cambria" w:cs="Times New Roman"/>
      <w:sz w:val="24"/>
      <w:szCs w:val="24"/>
      <w:lang w:val="ro-RO" w:eastAsia="ar-SA"/>
    </w:rPr>
  </w:style>
  <w:style w:type="character" w:customStyle="1" w:styleId="WW8Num1z0">
    <w:name w:val="WW8Num1z0"/>
    <w:rsid w:val="00D5393A"/>
    <w:rPr>
      <w:rFonts w:ascii="Wingdings 2" w:hAnsi="Wingdings 2"/>
    </w:rPr>
  </w:style>
  <w:style w:type="character" w:customStyle="1" w:styleId="WW8Num6z0">
    <w:name w:val="WW8Num6z0"/>
    <w:rsid w:val="00D5393A"/>
    <w:rPr>
      <w:rFonts w:ascii="Wingdings" w:hAnsi="Wingdings"/>
      <w:sz w:val="16"/>
    </w:rPr>
  </w:style>
  <w:style w:type="character" w:customStyle="1" w:styleId="WW8Num6z1">
    <w:name w:val="WW8Num6z1"/>
    <w:rsid w:val="00D5393A"/>
    <w:rPr>
      <w:rFonts w:ascii="Courier New" w:hAnsi="Courier New"/>
    </w:rPr>
  </w:style>
  <w:style w:type="character" w:customStyle="1" w:styleId="WW8Num6z2">
    <w:name w:val="WW8Num6z2"/>
    <w:rsid w:val="00D5393A"/>
    <w:rPr>
      <w:rFonts w:ascii="Wingdings" w:hAnsi="Wingdings"/>
    </w:rPr>
  </w:style>
  <w:style w:type="character" w:customStyle="1" w:styleId="WW8Num6z3">
    <w:name w:val="WW8Num6z3"/>
    <w:rsid w:val="00D5393A"/>
    <w:rPr>
      <w:rFonts w:ascii="Symbol" w:hAnsi="Symbol"/>
    </w:rPr>
  </w:style>
  <w:style w:type="character" w:customStyle="1" w:styleId="WW8Num7z0">
    <w:name w:val="WW8Num7z0"/>
    <w:rsid w:val="00D5393A"/>
    <w:rPr>
      <w:rFonts w:ascii="Symbol" w:hAnsi="Symbol"/>
    </w:rPr>
  </w:style>
  <w:style w:type="character" w:customStyle="1" w:styleId="WW8Num10z0">
    <w:name w:val="WW8Num10z0"/>
    <w:rsid w:val="00D5393A"/>
    <w:rPr>
      <w:rFonts w:ascii="Symbol" w:hAnsi="Symbol"/>
    </w:rPr>
  </w:style>
  <w:style w:type="character" w:customStyle="1" w:styleId="WW8Num10z1">
    <w:name w:val="WW8Num10z1"/>
    <w:rsid w:val="00D5393A"/>
    <w:rPr>
      <w:rFonts w:ascii="Courier New" w:hAnsi="Courier New"/>
    </w:rPr>
  </w:style>
  <w:style w:type="character" w:customStyle="1" w:styleId="WW8Num10z2">
    <w:name w:val="WW8Num10z2"/>
    <w:rsid w:val="00D5393A"/>
    <w:rPr>
      <w:rFonts w:ascii="Wingdings" w:hAnsi="Wingdings"/>
    </w:rPr>
  </w:style>
  <w:style w:type="character" w:customStyle="1" w:styleId="WW8Num11z0">
    <w:name w:val="WW8Num11z0"/>
    <w:rsid w:val="00D5393A"/>
    <w:rPr>
      <w:rFonts w:ascii="Symbol" w:hAnsi="Symbol"/>
    </w:rPr>
  </w:style>
  <w:style w:type="character" w:customStyle="1" w:styleId="WW8Num11z1">
    <w:name w:val="WW8Num11z1"/>
    <w:rsid w:val="00D5393A"/>
    <w:rPr>
      <w:rFonts w:ascii="Courier New" w:hAnsi="Courier New"/>
    </w:rPr>
  </w:style>
  <w:style w:type="character" w:customStyle="1" w:styleId="WW8Num11z2">
    <w:name w:val="WW8Num11z2"/>
    <w:rsid w:val="00D5393A"/>
    <w:rPr>
      <w:rFonts w:ascii="Wingdings" w:hAnsi="Wingdings"/>
    </w:rPr>
  </w:style>
  <w:style w:type="character" w:customStyle="1" w:styleId="WW8Num12z0">
    <w:name w:val="WW8Num12z0"/>
    <w:rsid w:val="00D5393A"/>
    <w:rPr>
      <w:rFonts w:ascii="Symbol" w:hAnsi="Symbol"/>
    </w:rPr>
  </w:style>
  <w:style w:type="character" w:customStyle="1" w:styleId="WW8Num12z1">
    <w:name w:val="WW8Num12z1"/>
    <w:rsid w:val="00D5393A"/>
    <w:rPr>
      <w:rFonts w:ascii="Courier New" w:hAnsi="Courier New"/>
    </w:rPr>
  </w:style>
  <w:style w:type="character" w:customStyle="1" w:styleId="WW8Num12z2">
    <w:name w:val="WW8Num12z2"/>
    <w:rsid w:val="00D5393A"/>
    <w:rPr>
      <w:rFonts w:ascii="Wingdings" w:hAnsi="Wingdings"/>
    </w:rPr>
  </w:style>
  <w:style w:type="character" w:customStyle="1" w:styleId="WW8Num13z0">
    <w:name w:val="WW8Num13z0"/>
    <w:rsid w:val="00D5393A"/>
    <w:rPr>
      <w:rFonts w:ascii="Wingdings" w:hAnsi="Wingdings"/>
      <w:sz w:val="16"/>
    </w:rPr>
  </w:style>
  <w:style w:type="character" w:customStyle="1" w:styleId="WW8Num13z1">
    <w:name w:val="WW8Num13z1"/>
    <w:rsid w:val="00D5393A"/>
    <w:rPr>
      <w:rFonts w:ascii="Courier New" w:hAnsi="Courier New"/>
    </w:rPr>
  </w:style>
  <w:style w:type="character" w:customStyle="1" w:styleId="WW8Num13z2">
    <w:name w:val="WW8Num13z2"/>
    <w:rsid w:val="00D5393A"/>
    <w:rPr>
      <w:rFonts w:ascii="Wingdings" w:hAnsi="Wingdings"/>
    </w:rPr>
  </w:style>
  <w:style w:type="character" w:customStyle="1" w:styleId="WW8Num13z3">
    <w:name w:val="WW8Num13z3"/>
    <w:rsid w:val="00D5393A"/>
    <w:rPr>
      <w:rFonts w:ascii="Symbol" w:hAnsi="Symbol"/>
    </w:rPr>
  </w:style>
  <w:style w:type="character" w:customStyle="1" w:styleId="WW8Num15z0">
    <w:name w:val="WW8Num15z0"/>
    <w:rsid w:val="00D5393A"/>
    <w:rPr>
      <w:rFonts w:ascii="Times New Roman" w:hAnsi="Times New Roman"/>
    </w:rPr>
  </w:style>
  <w:style w:type="character" w:customStyle="1" w:styleId="WW8Num16z0">
    <w:name w:val="WW8Num16z0"/>
    <w:rsid w:val="00D5393A"/>
    <w:rPr>
      <w:rFonts w:ascii="Symbol" w:hAnsi="Symbol"/>
      <w:sz w:val="16"/>
    </w:rPr>
  </w:style>
  <w:style w:type="character" w:customStyle="1" w:styleId="WW8Num17z0">
    <w:name w:val="WW8Num17z0"/>
    <w:rsid w:val="00D5393A"/>
    <w:rPr>
      <w:rFonts w:ascii="Times New Roman" w:hAnsi="Times New Roman"/>
    </w:rPr>
  </w:style>
  <w:style w:type="character" w:customStyle="1" w:styleId="WW8Num17z1">
    <w:name w:val="WW8Num17z1"/>
    <w:rsid w:val="00D5393A"/>
    <w:rPr>
      <w:rFonts w:ascii="Courier New" w:hAnsi="Courier New"/>
    </w:rPr>
  </w:style>
  <w:style w:type="character" w:customStyle="1" w:styleId="WW8Num17z2">
    <w:name w:val="WW8Num17z2"/>
    <w:rsid w:val="00D5393A"/>
    <w:rPr>
      <w:rFonts w:ascii="Wingdings" w:hAnsi="Wingdings"/>
    </w:rPr>
  </w:style>
  <w:style w:type="character" w:customStyle="1" w:styleId="WW8Num17z3">
    <w:name w:val="WW8Num17z3"/>
    <w:rsid w:val="00D5393A"/>
    <w:rPr>
      <w:rFonts w:ascii="Symbol" w:hAnsi="Symbol"/>
    </w:rPr>
  </w:style>
  <w:style w:type="character" w:customStyle="1" w:styleId="WW8Num21z0">
    <w:name w:val="WW8Num21z0"/>
    <w:rsid w:val="00D5393A"/>
    <w:rPr>
      <w:rFonts w:ascii="Symbol" w:hAnsi="Symbol"/>
    </w:rPr>
  </w:style>
  <w:style w:type="character" w:customStyle="1" w:styleId="WW8Num22z0">
    <w:name w:val="WW8Num22z0"/>
    <w:rsid w:val="00D5393A"/>
    <w:rPr>
      <w:rFonts w:ascii="Symbol" w:hAnsi="Symbol"/>
    </w:rPr>
  </w:style>
  <w:style w:type="character" w:customStyle="1" w:styleId="WW8Num24z0">
    <w:name w:val="WW8Num24z0"/>
    <w:rsid w:val="00D5393A"/>
    <w:rPr>
      <w:rFonts w:ascii="Symbol" w:hAnsi="Symbol"/>
    </w:rPr>
  </w:style>
  <w:style w:type="character" w:customStyle="1" w:styleId="WW8Num26z1">
    <w:name w:val="WW8Num26z1"/>
    <w:rsid w:val="00D5393A"/>
    <w:rPr>
      <w:rFonts w:ascii="Courier New" w:hAnsi="Courier New"/>
    </w:rPr>
  </w:style>
  <w:style w:type="character" w:customStyle="1" w:styleId="WW8Num26z2">
    <w:name w:val="WW8Num26z2"/>
    <w:rsid w:val="00D5393A"/>
    <w:rPr>
      <w:rFonts w:ascii="Wingdings" w:hAnsi="Wingdings"/>
    </w:rPr>
  </w:style>
  <w:style w:type="character" w:customStyle="1" w:styleId="WW8Num26z3">
    <w:name w:val="WW8Num26z3"/>
    <w:rsid w:val="00D5393A"/>
    <w:rPr>
      <w:rFonts w:ascii="Symbol" w:hAnsi="Symbol"/>
    </w:rPr>
  </w:style>
  <w:style w:type="character" w:customStyle="1" w:styleId="DefaultParagraphFont1">
    <w:name w:val="Default Paragraph Font1"/>
    <w:rsid w:val="00D5393A"/>
  </w:style>
  <w:style w:type="character" w:styleId="PageNumber">
    <w:name w:val="page number"/>
    <w:rsid w:val="00D5393A"/>
    <w:rPr>
      <w:rFonts w:cs="Times New Roman"/>
    </w:rPr>
  </w:style>
  <w:style w:type="character" w:customStyle="1" w:styleId="FootnoteCharacters">
    <w:name w:val="Footnote Characters"/>
    <w:rsid w:val="00D5393A"/>
    <w:rPr>
      <w:vertAlign w:val="superscript"/>
    </w:rPr>
  </w:style>
  <w:style w:type="character" w:styleId="FollowedHyperlink">
    <w:name w:val="FollowedHyperlink"/>
    <w:rsid w:val="00D5393A"/>
    <w:rPr>
      <w:color w:val="800080"/>
      <w:u w:val="single"/>
    </w:rPr>
  </w:style>
  <w:style w:type="character" w:customStyle="1" w:styleId="Heading3CharCharCharChar">
    <w:name w:val="Heading 3 Char Char Char Char"/>
    <w:rsid w:val="00D5393A"/>
    <w:rPr>
      <w:rFonts w:ascii="Arial" w:hAnsi="Arial"/>
      <w:b/>
      <w:sz w:val="26"/>
      <w:lang w:val="hr-HR" w:eastAsia="ar-SA" w:bidi="ar-SA"/>
    </w:rPr>
  </w:style>
  <w:style w:type="character" w:customStyle="1" w:styleId="tal">
    <w:name w:val="tal"/>
    <w:rsid w:val="00D5393A"/>
    <w:rPr>
      <w:rFonts w:cs="Times New Roman"/>
    </w:rPr>
  </w:style>
  <w:style w:type="character" w:customStyle="1" w:styleId="primfunc12">
    <w:name w:val="prim_func12"/>
    <w:rsid w:val="00D5393A"/>
    <w:rPr>
      <w:rFonts w:ascii="Verdana" w:hAnsi="Verdana"/>
      <w:b/>
      <w:color w:val="4A6487"/>
      <w:sz w:val="16"/>
      <w:u w:val="none"/>
    </w:rPr>
  </w:style>
  <w:style w:type="character" w:customStyle="1" w:styleId="ListBullet2Char">
    <w:name w:val="List Bullet 2 Char"/>
    <w:rsid w:val="00D5393A"/>
    <w:rPr>
      <w:rFonts w:ascii="Bookman Old Style" w:hAnsi="Bookman Old Style"/>
      <w:sz w:val="24"/>
      <w:lang w:val="en-US" w:eastAsia="x-none"/>
    </w:rPr>
  </w:style>
  <w:style w:type="character" w:customStyle="1" w:styleId="WW-FootnoteCharacters">
    <w:name w:val="WW-Footnote Characters"/>
    <w:rsid w:val="00D5393A"/>
    <w:rPr>
      <w:vertAlign w:val="superscript"/>
    </w:rPr>
  </w:style>
  <w:style w:type="character" w:customStyle="1" w:styleId="Foootnote">
    <w:name w:val="Foootnote"/>
    <w:rsid w:val="00D5393A"/>
    <w:rPr>
      <w:color w:val="000000"/>
      <w:vertAlign w:val="superscript"/>
    </w:rPr>
  </w:style>
  <w:style w:type="character" w:styleId="Strong">
    <w:name w:val="Strong"/>
    <w:uiPriority w:val="22"/>
    <w:qFormat/>
    <w:rsid w:val="00D5393A"/>
    <w:rPr>
      <w:b/>
    </w:rPr>
  </w:style>
  <w:style w:type="character" w:customStyle="1" w:styleId="NormalWebChar">
    <w:name w:val="Normal (Web) Char"/>
    <w:rsid w:val="00D5393A"/>
    <w:rPr>
      <w:sz w:val="24"/>
      <w:lang w:val="en-US" w:eastAsia="x-none"/>
    </w:rPr>
  </w:style>
  <w:style w:type="character" w:styleId="Emphasis">
    <w:name w:val="Emphasis"/>
    <w:uiPriority w:val="20"/>
    <w:qFormat/>
    <w:rsid w:val="00D5393A"/>
    <w:rPr>
      <w:i/>
    </w:rPr>
  </w:style>
  <w:style w:type="character" w:customStyle="1" w:styleId="BodyTextIndent3Char">
    <w:name w:val="Body Text Indent 3 Char"/>
    <w:rsid w:val="00D5393A"/>
    <w:rPr>
      <w:sz w:val="16"/>
      <w:lang w:val="en-AU" w:eastAsia="x-none"/>
    </w:rPr>
  </w:style>
  <w:style w:type="character" w:styleId="EndnoteReference">
    <w:name w:val="endnote reference"/>
    <w:semiHidden/>
    <w:rsid w:val="00D5393A"/>
    <w:rPr>
      <w:vertAlign w:val="superscript"/>
    </w:rPr>
  </w:style>
  <w:style w:type="character" w:customStyle="1" w:styleId="EndnoteCharacters">
    <w:name w:val="Endnote Characters"/>
    <w:rsid w:val="00D5393A"/>
  </w:style>
  <w:style w:type="paragraph" w:customStyle="1" w:styleId="Heading">
    <w:name w:val="Heading"/>
    <w:basedOn w:val="Normal"/>
    <w:next w:val="BodyText"/>
    <w:rsid w:val="00D5393A"/>
    <w:pPr>
      <w:keepNext/>
      <w:suppressAutoHyphens/>
      <w:spacing w:before="240" w:after="120"/>
      <w:ind w:firstLine="0"/>
      <w:jc w:val="left"/>
    </w:pPr>
    <w:rPr>
      <w:rFonts w:ascii="Nimbus Sans L" w:eastAsia="DejaVu Sans" w:hAnsi="Nimbus Sans L" w:cs="DejaVu Sans"/>
      <w:sz w:val="28"/>
      <w:szCs w:val="28"/>
      <w:lang w:eastAsia="ar-SA"/>
    </w:rPr>
  </w:style>
  <w:style w:type="paragraph" w:styleId="List">
    <w:name w:val="List"/>
    <w:basedOn w:val="BodyText"/>
    <w:rsid w:val="00D5393A"/>
  </w:style>
  <w:style w:type="paragraph" w:customStyle="1" w:styleId="Index">
    <w:name w:val="Index"/>
    <w:basedOn w:val="Normal"/>
    <w:rsid w:val="00D5393A"/>
    <w:pPr>
      <w:suppressLineNumbers/>
      <w:suppressAutoHyphens/>
      <w:ind w:firstLine="0"/>
      <w:jc w:val="left"/>
    </w:pPr>
    <w:rPr>
      <w:rFonts w:ascii="Cambria Math" w:hAnsi="Cambria Math"/>
      <w:sz w:val="24"/>
      <w:szCs w:val="24"/>
      <w:lang w:eastAsia="ar-SA"/>
    </w:rPr>
  </w:style>
  <w:style w:type="paragraph" w:styleId="Title">
    <w:name w:val="Title"/>
    <w:basedOn w:val="Normal"/>
    <w:next w:val="Subtitle"/>
    <w:link w:val="TitleChar"/>
    <w:uiPriority w:val="10"/>
    <w:qFormat/>
    <w:rsid w:val="00D5393A"/>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D5393A"/>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D5393A"/>
    <w:pPr>
      <w:jc w:val="center"/>
    </w:pPr>
    <w:rPr>
      <w:rFonts w:cs="Times New Roman"/>
      <w:i/>
      <w:iCs/>
    </w:rPr>
  </w:style>
  <w:style w:type="character" w:customStyle="1" w:styleId="SubtitleChar">
    <w:name w:val="Subtitle Char"/>
    <w:basedOn w:val="DefaultParagraphFont"/>
    <w:link w:val="Subtitle"/>
    <w:uiPriority w:val="11"/>
    <w:rsid w:val="00D5393A"/>
    <w:rPr>
      <w:rFonts w:ascii="Nimbus Sans L" w:eastAsia="DejaVu Sans" w:hAnsi="Nimbus Sans L" w:cs="Times New Roman"/>
      <w:i/>
      <w:iCs/>
      <w:sz w:val="28"/>
      <w:szCs w:val="28"/>
      <w:lang w:val="ro-RO" w:eastAsia="ar-SA"/>
    </w:rPr>
  </w:style>
  <w:style w:type="character" w:customStyle="1" w:styleId="DocumentMapChar">
    <w:name w:val="Document Map Char"/>
    <w:link w:val="DocumentMap"/>
    <w:semiHidden/>
    <w:rsid w:val="00D5393A"/>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D5393A"/>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D5393A"/>
    <w:rPr>
      <w:rFonts w:ascii="Tahoma" w:eastAsia="Times New Roman" w:hAnsi="Tahoma" w:cs="Tahoma"/>
      <w:sz w:val="16"/>
      <w:szCs w:val="16"/>
      <w:lang w:val="ro-RO"/>
    </w:rPr>
  </w:style>
  <w:style w:type="character" w:customStyle="1" w:styleId="CommentTextChar">
    <w:name w:val="Comment Text Char"/>
    <w:link w:val="CommentText"/>
    <w:uiPriority w:val="99"/>
    <w:semiHidden/>
    <w:rsid w:val="00D5393A"/>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D5393A"/>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D5393A"/>
    <w:rPr>
      <w:rFonts w:ascii="Times New Roman" w:eastAsia="Times New Roman" w:hAnsi="Times New Roman" w:cs="Times New Roman"/>
      <w:sz w:val="20"/>
      <w:szCs w:val="20"/>
      <w:lang w:val="ro-RO"/>
    </w:rPr>
  </w:style>
  <w:style w:type="character" w:customStyle="1" w:styleId="CommentSubjectChar">
    <w:name w:val="Comment Subject Char"/>
    <w:link w:val="CommentSubject"/>
    <w:uiPriority w:val="99"/>
    <w:semiHidden/>
    <w:rsid w:val="00D5393A"/>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D5393A"/>
    <w:rPr>
      <w:b/>
      <w:bCs/>
    </w:rPr>
  </w:style>
  <w:style w:type="character" w:customStyle="1" w:styleId="CommentSubjectChar1">
    <w:name w:val="Comment Subject Char1"/>
    <w:basedOn w:val="CommentTextChar1"/>
    <w:uiPriority w:val="99"/>
    <w:semiHidden/>
    <w:rsid w:val="00D5393A"/>
    <w:rPr>
      <w:rFonts w:ascii="Times New Roman" w:eastAsia="Times New Roman" w:hAnsi="Times New Roman" w:cs="Times New Roman"/>
      <w:b/>
      <w:bCs/>
      <w:sz w:val="20"/>
      <w:szCs w:val="20"/>
      <w:lang w:val="ro-RO"/>
    </w:rPr>
  </w:style>
  <w:style w:type="paragraph" w:styleId="BodyTextIndent2">
    <w:name w:val="Body Text Indent 2"/>
    <w:basedOn w:val="Normal"/>
    <w:link w:val="BodyTextIndent2Char"/>
    <w:rsid w:val="00D5393A"/>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D5393A"/>
    <w:rPr>
      <w:rFonts w:ascii="Cambria Math" w:eastAsia="Times New Roman" w:hAnsi="Cambria Math" w:cs="Times New Roman"/>
      <w:sz w:val="24"/>
      <w:szCs w:val="24"/>
      <w:lang w:val="ro-RO" w:eastAsia="ar-SA"/>
    </w:rPr>
  </w:style>
  <w:style w:type="paragraph" w:customStyle="1" w:styleId="WW-Default">
    <w:name w:val="WW-Default"/>
    <w:rsid w:val="00D5393A"/>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D5393A"/>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D5393A"/>
    <w:rPr>
      <w:rFonts w:ascii="Cambria Math" w:eastAsia="Times New Roman" w:hAnsi="Cambria Math" w:cs="Times New Roman"/>
      <w:sz w:val="24"/>
      <w:szCs w:val="24"/>
      <w:lang w:val="ro-RO" w:eastAsia="ar-SA"/>
    </w:rPr>
  </w:style>
  <w:style w:type="paragraph" w:styleId="FootnoteText">
    <w:name w:val="footnote text"/>
    <w:basedOn w:val="Normal"/>
    <w:link w:val="FootnoteTextChar"/>
    <w:uiPriority w:val="99"/>
    <w:semiHidden/>
    <w:rsid w:val="00D5393A"/>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D5393A"/>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D5393A"/>
    <w:pPr>
      <w:suppressAutoHyphens/>
      <w:spacing w:after="120"/>
      <w:ind w:left="283" w:firstLine="0"/>
      <w:jc w:val="left"/>
    </w:pPr>
    <w:rPr>
      <w:rFonts w:ascii="Cambria Math" w:hAnsi="Cambria Math"/>
      <w:sz w:val="24"/>
      <w:szCs w:val="24"/>
      <w:lang w:eastAsia="ar-SA"/>
    </w:rPr>
  </w:style>
  <w:style w:type="character" w:customStyle="1" w:styleId="BodyTextIndentChar">
    <w:name w:val="Body Text Indent Char"/>
    <w:basedOn w:val="DefaultParagraphFont"/>
    <w:link w:val="BodyTextIndent"/>
    <w:rsid w:val="00D5393A"/>
    <w:rPr>
      <w:rFonts w:ascii="Cambria Math" w:eastAsia="Times New Roman" w:hAnsi="Cambria Math" w:cs="Times New Roman"/>
      <w:sz w:val="24"/>
      <w:szCs w:val="24"/>
      <w:lang w:val="ro-RO" w:eastAsia="ar-SA"/>
    </w:rPr>
  </w:style>
  <w:style w:type="paragraph" w:customStyle="1" w:styleId="Normal2">
    <w:name w:val="Normal2"/>
    <w:rsid w:val="00D5393A"/>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D5393A"/>
    <w:pPr>
      <w:spacing w:before="240" w:after="60"/>
    </w:pPr>
    <w:rPr>
      <w:b/>
      <w:i/>
      <w:sz w:val="26"/>
    </w:rPr>
  </w:style>
  <w:style w:type="paragraph" w:customStyle="1" w:styleId="BodyTextIndent1">
    <w:name w:val="Body Text Indent1"/>
    <w:basedOn w:val="WW-Default"/>
    <w:next w:val="WW-Default"/>
    <w:rsid w:val="00D5393A"/>
    <w:rPr>
      <w:rFonts w:cs="Times New Roman"/>
      <w:color w:val="auto"/>
    </w:rPr>
  </w:style>
  <w:style w:type="paragraph" w:styleId="BodyTextIndent3">
    <w:name w:val="Body Text Indent 3"/>
    <w:basedOn w:val="Normal"/>
    <w:link w:val="BodyTextIndent3Char1"/>
    <w:rsid w:val="00D5393A"/>
    <w:pPr>
      <w:suppressAutoHyphens/>
      <w:spacing w:after="120"/>
      <w:ind w:left="360" w:firstLine="0"/>
      <w:jc w:val="left"/>
    </w:pPr>
    <w:rPr>
      <w:rFonts w:ascii="Cambria Math" w:hAnsi="Cambria Math"/>
      <w:sz w:val="16"/>
      <w:szCs w:val="16"/>
      <w:lang w:eastAsia="ar-SA"/>
    </w:rPr>
  </w:style>
  <w:style w:type="character" w:customStyle="1" w:styleId="BodyTextIndent3Char1">
    <w:name w:val="Body Text Indent 3 Char1"/>
    <w:basedOn w:val="DefaultParagraphFont"/>
    <w:link w:val="BodyTextIndent3"/>
    <w:rsid w:val="00D5393A"/>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D5393A"/>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D5393A"/>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D5393A"/>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D5393A"/>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D5393A"/>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D5393A"/>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D5393A"/>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D5393A"/>
    <w:pPr>
      <w:suppressAutoHyphens/>
      <w:spacing w:after="200" w:line="276" w:lineRule="auto"/>
      <w:ind w:left="720" w:firstLine="0"/>
      <w:jc w:val="left"/>
    </w:pPr>
    <w:rPr>
      <w:rFonts w:ascii="Calibri" w:hAnsi="Calibri"/>
      <w:sz w:val="22"/>
      <w:szCs w:val="22"/>
      <w:lang w:eastAsia="ar-SA"/>
    </w:rPr>
  </w:style>
  <w:style w:type="paragraph" w:customStyle="1" w:styleId="Normal1">
    <w:name w:val="Normal+1"/>
    <w:basedOn w:val="Normal"/>
    <w:next w:val="Normal"/>
    <w:rsid w:val="00D5393A"/>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D5393A"/>
  </w:style>
  <w:style w:type="paragraph" w:customStyle="1" w:styleId="TableHeading">
    <w:name w:val="Table Heading"/>
    <w:basedOn w:val="TableContents"/>
    <w:rsid w:val="00D5393A"/>
    <w:pPr>
      <w:jc w:val="center"/>
    </w:pPr>
    <w:rPr>
      <w:b/>
      <w:bCs/>
    </w:rPr>
  </w:style>
  <w:style w:type="paragraph" w:customStyle="1" w:styleId="TOCHeading1">
    <w:name w:val="TOC Heading1"/>
    <w:basedOn w:val="Heading1"/>
    <w:next w:val="Normal"/>
    <w:rsid w:val="00D5393A"/>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D5393A"/>
    <w:pPr>
      <w:spacing w:after="160" w:line="240" w:lineRule="exact"/>
      <w:ind w:firstLine="0"/>
      <w:jc w:val="left"/>
    </w:pPr>
    <w:rPr>
      <w:rFonts w:ascii="Tahoma" w:hAnsi="Tahoma"/>
      <w:sz w:val="24"/>
      <w:szCs w:val="24"/>
    </w:rPr>
  </w:style>
  <w:style w:type="paragraph" w:customStyle="1" w:styleId="a">
    <w:name w:val="Знак"/>
    <w:basedOn w:val="Normal"/>
    <w:rsid w:val="00D5393A"/>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D5393A"/>
    <w:pPr>
      <w:spacing w:after="160" w:line="240" w:lineRule="exact"/>
      <w:ind w:firstLine="0"/>
      <w:jc w:val="left"/>
    </w:pPr>
    <w:rPr>
      <w:rFonts w:ascii="Tahoma" w:hAnsi="Tahoma"/>
      <w:sz w:val="24"/>
      <w:szCs w:val="24"/>
    </w:rPr>
  </w:style>
  <w:style w:type="paragraph" w:customStyle="1" w:styleId="HTMLPreformatted1">
    <w:name w:val="HTML Preformatted1"/>
    <w:basedOn w:val="Normal"/>
    <w:rsid w:val="00D5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eastAsia="ru-RU"/>
    </w:rPr>
  </w:style>
  <w:style w:type="paragraph" w:customStyle="1" w:styleId="CharChar1CharCharCharChar">
    <w:name w:val="Char Char1 Знак Знак Char Char Знак Знак Char Char"/>
    <w:basedOn w:val="Normal"/>
    <w:next w:val="Normal"/>
    <w:rsid w:val="00D5393A"/>
    <w:pPr>
      <w:spacing w:after="160" w:line="240" w:lineRule="exact"/>
      <w:ind w:firstLine="0"/>
      <w:jc w:val="left"/>
    </w:pPr>
    <w:rPr>
      <w:rFonts w:ascii="Tahoma" w:hAnsi="Tahoma"/>
      <w:sz w:val="24"/>
      <w:szCs w:val="24"/>
    </w:rPr>
  </w:style>
  <w:style w:type="paragraph" w:customStyle="1" w:styleId="FoootnoteText">
    <w:name w:val="Foootnote Text"/>
    <w:basedOn w:val="Normal"/>
    <w:link w:val="FoootnoteTextChar"/>
    <w:rsid w:val="00D5393A"/>
    <w:pPr>
      <w:suppressAutoHyphens/>
      <w:autoSpaceDE w:val="0"/>
      <w:ind w:firstLine="0"/>
      <w:jc w:val="left"/>
    </w:pPr>
    <w:rPr>
      <w:lang w:val="en-AU" w:eastAsia="ar-SA"/>
    </w:rPr>
  </w:style>
  <w:style w:type="character" w:customStyle="1" w:styleId="FoootnoteTextChar">
    <w:name w:val="Foootnote Text Char"/>
    <w:link w:val="FoootnoteText"/>
    <w:locked/>
    <w:rsid w:val="00D5393A"/>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D5393A"/>
    <w:pPr>
      <w:spacing w:after="160" w:line="240" w:lineRule="exact"/>
      <w:ind w:firstLine="0"/>
      <w:jc w:val="left"/>
    </w:pPr>
    <w:rPr>
      <w:rFonts w:ascii="Tahoma" w:hAnsi="Tahoma"/>
      <w:sz w:val="24"/>
      <w:szCs w:val="24"/>
    </w:rPr>
  </w:style>
  <w:style w:type="paragraph" w:customStyle="1" w:styleId="CharChar1CharChar">
    <w:name w:val="Char Char1 Знак Знак Char Char"/>
    <w:basedOn w:val="Normal"/>
    <w:next w:val="Normal"/>
    <w:rsid w:val="00D5393A"/>
    <w:pPr>
      <w:spacing w:after="160" w:line="240" w:lineRule="exact"/>
      <w:ind w:firstLine="0"/>
      <w:jc w:val="left"/>
    </w:pPr>
    <w:rPr>
      <w:rFonts w:ascii="Tahoma" w:hAnsi="Tahoma"/>
      <w:sz w:val="24"/>
      <w:szCs w:val="24"/>
    </w:rPr>
  </w:style>
  <w:style w:type="paragraph" w:customStyle="1" w:styleId="CharChar">
    <w:name w:val="Char Char Знак Знак"/>
    <w:basedOn w:val="Normal"/>
    <w:rsid w:val="00D5393A"/>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D5393A"/>
    <w:pPr>
      <w:spacing w:after="160" w:line="240" w:lineRule="exact"/>
      <w:ind w:firstLine="0"/>
      <w:jc w:val="left"/>
    </w:pPr>
    <w:rPr>
      <w:rFonts w:ascii="Tahoma" w:hAnsi="Tahoma"/>
      <w:sz w:val="24"/>
      <w:szCs w:val="24"/>
    </w:rPr>
  </w:style>
  <w:style w:type="paragraph" w:customStyle="1" w:styleId="CharCharCharChar">
    <w:name w:val="Char Char Знак Знак Char Char"/>
    <w:basedOn w:val="Normal"/>
    <w:rsid w:val="00D5393A"/>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D5393A"/>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D5393A"/>
    <w:pPr>
      <w:spacing w:after="160" w:line="240" w:lineRule="exact"/>
      <w:ind w:firstLine="0"/>
      <w:jc w:val="left"/>
    </w:pPr>
    <w:rPr>
      <w:rFonts w:ascii="Tahoma" w:hAnsi="Tahoma"/>
      <w:sz w:val="24"/>
      <w:szCs w:val="24"/>
    </w:rPr>
  </w:style>
  <w:style w:type="paragraph" w:customStyle="1" w:styleId="CharChar0">
    <w:name w:val="Знак Знак Char Char Знак"/>
    <w:basedOn w:val="Normal"/>
    <w:rsid w:val="00D5393A"/>
    <w:pPr>
      <w:spacing w:after="160" w:line="240" w:lineRule="exact"/>
      <w:ind w:firstLine="0"/>
      <w:jc w:val="left"/>
    </w:pPr>
    <w:rPr>
      <w:rFonts w:ascii="Arial" w:eastAsia="Batang" w:hAnsi="Arial" w:cs="Arial"/>
      <w:sz w:val="24"/>
      <w:szCs w:val="24"/>
    </w:rPr>
  </w:style>
  <w:style w:type="character" w:customStyle="1" w:styleId="apple-style-span">
    <w:name w:val="apple-style-span"/>
    <w:rsid w:val="00D5393A"/>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D5393A"/>
    <w:pPr>
      <w:spacing w:after="160" w:line="240" w:lineRule="exact"/>
      <w:ind w:firstLine="0"/>
      <w:jc w:val="left"/>
    </w:pPr>
    <w:rPr>
      <w:rFonts w:ascii="Tahoma" w:hAnsi="Tahoma"/>
      <w:sz w:val="24"/>
      <w:szCs w:val="24"/>
    </w:rPr>
  </w:style>
  <w:style w:type="character" w:customStyle="1" w:styleId="sttalineat">
    <w:name w:val="sttalineat"/>
    <w:rsid w:val="00D5393A"/>
    <w:rPr>
      <w:rFonts w:cs="Times New Roman"/>
    </w:rPr>
  </w:style>
  <w:style w:type="paragraph" w:customStyle="1" w:styleId="Listparagraf1">
    <w:name w:val="Listă paragraf1"/>
    <w:basedOn w:val="Normal"/>
    <w:rsid w:val="00D5393A"/>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D5393A"/>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D5393A"/>
    <w:pPr>
      <w:suppressAutoHyphens/>
      <w:ind w:firstLine="0"/>
      <w:jc w:val="left"/>
    </w:pPr>
    <w:rPr>
      <w:rFonts w:ascii="Cambria Math" w:hAnsi="Cambria Math"/>
      <w:sz w:val="24"/>
      <w:szCs w:val="24"/>
      <w:lang w:eastAsia="ar-SA"/>
    </w:rPr>
  </w:style>
  <w:style w:type="character" w:customStyle="1" w:styleId="EndnoteTextChar">
    <w:name w:val="Endnote Text Char"/>
    <w:basedOn w:val="DefaultParagraphFont"/>
    <w:link w:val="EndnoteText"/>
    <w:semiHidden/>
    <w:rsid w:val="00D5393A"/>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D5393A"/>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D5393A"/>
    <w:rPr>
      <w:rFonts w:ascii="Calibri" w:eastAsia="PMingLiU" w:hAnsi="Calibri" w:cs="Times New Roman"/>
      <w:lang w:val="en-US"/>
    </w:rPr>
  </w:style>
  <w:style w:type="paragraph" w:customStyle="1" w:styleId="FootNote">
    <w:name w:val="FootNote"/>
    <w:basedOn w:val="FootnoteText"/>
    <w:link w:val="FootNoteChar"/>
    <w:rsid w:val="00D5393A"/>
    <w:rPr>
      <w:rFonts w:ascii="Calibri" w:hAnsi="Calibri"/>
      <w:sz w:val="18"/>
    </w:rPr>
  </w:style>
  <w:style w:type="character" w:customStyle="1" w:styleId="FootNoteChar">
    <w:name w:val="FootNote Char"/>
    <w:link w:val="FootNote"/>
    <w:locked/>
    <w:rsid w:val="00D5393A"/>
    <w:rPr>
      <w:rFonts w:ascii="Calibri" w:eastAsia="Times New Roman" w:hAnsi="Calibri" w:cs="Times New Roman"/>
      <w:sz w:val="18"/>
      <w:szCs w:val="20"/>
      <w:lang w:val="en-AU" w:eastAsia="ar-SA"/>
    </w:rPr>
  </w:style>
  <w:style w:type="paragraph" w:customStyle="1" w:styleId="Default">
    <w:name w:val="Default"/>
    <w:rsid w:val="00D5393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D5393A"/>
    <w:pPr>
      <w:suppressAutoHyphens/>
      <w:ind w:firstLine="0"/>
      <w:jc w:val="left"/>
    </w:pPr>
    <w:rPr>
      <w:rFonts w:ascii="Cambria Math" w:hAnsi="Cambria Math"/>
      <w:i/>
      <w:iCs/>
      <w:color w:val="000000"/>
      <w:sz w:val="24"/>
      <w:szCs w:val="24"/>
      <w:lang w:eastAsia="ar-SA"/>
    </w:rPr>
  </w:style>
  <w:style w:type="character" w:customStyle="1" w:styleId="QuoteChar">
    <w:name w:val="Quote Char"/>
    <w:link w:val="Citat1"/>
    <w:locked/>
    <w:rsid w:val="00D5393A"/>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D5393A"/>
    <w:pPr>
      <w:widowControl w:val="0"/>
      <w:adjustRightInd w:val="0"/>
      <w:spacing w:after="160" w:line="240" w:lineRule="exact"/>
      <w:ind w:firstLine="0"/>
    </w:pPr>
    <w:rPr>
      <w:rFonts w:ascii="Verdana" w:hAnsi="Verdana"/>
      <w:lang w:val="en-US"/>
    </w:rPr>
  </w:style>
  <w:style w:type="paragraph" w:customStyle="1" w:styleId="cp">
    <w:name w:val="cp"/>
    <w:basedOn w:val="Normal"/>
    <w:rsid w:val="00D5393A"/>
    <w:pPr>
      <w:ind w:firstLine="0"/>
      <w:jc w:val="center"/>
    </w:pPr>
    <w:rPr>
      <w:b/>
      <w:bCs/>
      <w:sz w:val="24"/>
      <w:szCs w:val="24"/>
      <w:lang w:val="en-US"/>
    </w:rPr>
  </w:style>
  <w:style w:type="paragraph" w:customStyle="1" w:styleId="rg">
    <w:name w:val="rg"/>
    <w:basedOn w:val="Normal"/>
    <w:rsid w:val="00D5393A"/>
    <w:pPr>
      <w:ind w:firstLine="0"/>
      <w:jc w:val="right"/>
    </w:pPr>
    <w:rPr>
      <w:sz w:val="24"/>
      <w:szCs w:val="24"/>
      <w:lang w:val="en-US"/>
    </w:rPr>
  </w:style>
  <w:style w:type="character" w:customStyle="1" w:styleId="docheader">
    <w:name w:val="doc_header"/>
    <w:basedOn w:val="DefaultParagraphFont"/>
    <w:rsid w:val="00D5393A"/>
  </w:style>
  <w:style w:type="character" w:customStyle="1" w:styleId="apple-converted-space">
    <w:name w:val="apple-converted-space"/>
    <w:basedOn w:val="DefaultParagraphFont"/>
    <w:rsid w:val="00D5393A"/>
  </w:style>
  <w:style w:type="character" w:customStyle="1" w:styleId="docheader1">
    <w:name w:val="doc_header1"/>
    <w:rsid w:val="00D5393A"/>
    <w:rPr>
      <w:rFonts w:ascii="Times New Roman" w:hAnsi="Times New Roman" w:cs="Times New Roman" w:hint="default"/>
      <w:b/>
      <w:bCs/>
      <w:color w:val="000000"/>
      <w:sz w:val="24"/>
      <w:szCs w:val="24"/>
    </w:rPr>
  </w:style>
  <w:style w:type="character" w:customStyle="1" w:styleId="st">
    <w:name w:val="st"/>
    <w:basedOn w:val="DefaultParagraphFont"/>
    <w:rsid w:val="00D5393A"/>
  </w:style>
  <w:style w:type="character" w:styleId="CommentReference">
    <w:name w:val="annotation reference"/>
    <w:uiPriority w:val="99"/>
    <w:semiHidden/>
    <w:unhideWhenUsed/>
    <w:rsid w:val="00D5393A"/>
    <w:rPr>
      <w:sz w:val="16"/>
      <w:szCs w:val="16"/>
    </w:rPr>
  </w:style>
  <w:style w:type="character" w:customStyle="1" w:styleId="docbody">
    <w:name w:val="doc_body"/>
    <w:basedOn w:val="DefaultParagraphFont"/>
    <w:rsid w:val="00D5393A"/>
  </w:style>
  <w:style w:type="table" w:styleId="TableGrid">
    <w:name w:val="Table Grid"/>
    <w:basedOn w:val="TableNormal"/>
    <w:uiPriority w:val="59"/>
    <w:rsid w:val="00D5393A"/>
    <w:pPr>
      <w:spacing w:after="0" w:line="240" w:lineRule="auto"/>
    </w:pPr>
    <w:rPr>
      <w:rFonts w:ascii="Calibri" w:eastAsia="Times New Roman" w:hAnsi="Calibri" w:cs="Arial"/>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D5393A"/>
    <w:pPr>
      <w:ind w:firstLine="567"/>
    </w:pPr>
    <w:rPr>
      <w:i/>
      <w:iCs/>
      <w:color w:val="663300"/>
      <w:lang w:eastAsia="ru-RU"/>
    </w:rPr>
  </w:style>
  <w:style w:type="paragraph" w:styleId="HTMLPreformatted">
    <w:name w:val="HTML Preformatted"/>
    <w:basedOn w:val="Normal"/>
    <w:link w:val="HTMLPreformattedChar"/>
    <w:uiPriority w:val="99"/>
    <w:unhideWhenUsed/>
    <w:rsid w:val="00D5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D5393A"/>
    <w:rPr>
      <w:rFonts w:ascii="Courier New" w:eastAsia="Times New Roman" w:hAnsi="Courier New" w:cs="Courier New"/>
      <w:sz w:val="20"/>
      <w:szCs w:val="20"/>
      <w:lang w:val="ro-RO" w:eastAsia="ru-RU"/>
    </w:rPr>
  </w:style>
  <w:style w:type="character" w:customStyle="1" w:styleId="shorttext">
    <w:name w:val="short_text"/>
    <w:basedOn w:val="DefaultParagraphFont"/>
    <w:rsid w:val="00D5393A"/>
  </w:style>
  <w:style w:type="paragraph" w:styleId="NoSpacing">
    <w:name w:val="No Spacing"/>
    <w:uiPriority w:val="1"/>
    <w:qFormat/>
    <w:rsid w:val="00D5393A"/>
    <w:pPr>
      <w:spacing w:after="0" w:line="240" w:lineRule="auto"/>
      <w:ind w:firstLine="709"/>
      <w:jc w:val="both"/>
    </w:pPr>
    <w:rPr>
      <w:rFonts w:ascii="Times New Roman" w:eastAsia="Calibri" w:hAnsi="Times New Roman" w:cs="Arial"/>
      <w:b/>
      <w:sz w:val="24"/>
      <w:lang w:val="en-US"/>
    </w:rPr>
  </w:style>
  <w:style w:type="character" w:styleId="BookTitle">
    <w:name w:val="Book Title"/>
    <w:uiPriority w:val="33"/>
    <w:qFormat/>
    <w:rsid w:val="00D5393A"/>
    <w:rPr>
      <w:b/>
      <w:bCs/>
      <w:smallCaps/>
      <w:spacing w:val="5"/>
    </w:rPr>
  </w:style>
  <w:style w:type="paragraph" w:styleId="BlockText">
    <w:name w:val="Block Text"/>
    <w:basedOn w:val="Normal"/>
    <w:rsid w:val="00D5393A"/>
    <w:pPr>
      <w:widowControl w:val="0"/>
      <w:autoSpaceDE w:val="0"/>
      <w:autoSpaceDN w:val="0"/>
      <w:adjustRightInd w:val="0"/>
      <w:spacing w:before="20" w:line="320" w:lineRule="auto"/>
      <w:ind w:left="680" w:right="600" w:firstLine="0"/>
      <w:jc w:val="center"/>
    </w:pPr>
    <w:rPr>
      <w:b/>
      <w:sz w:val="24"/>
      <w:lang w:eastAsia="ru-RU"/>
    </w:rPr>
  </w:style>
  <w:style w:type="numbering" w:customStyle="1" w:styleId="1">
    <w:name w:val="Нет списка1"/>
    <w:next w:val="NoList"/>
    <w:uiPriority w:val="99"/>
    <w:semiHidden/>
    <w:unhideWhenUsed/>
    <w:rsid w:val="00D5393A"/>
  </w:style>
  <w:style w:type="character" w:customStyle="1" w:styleId="a0">
    <w:name w:val="Сноска_"/>
    <w:link w:val="a1"/>
    <w:rsid w:val="00D5393A"/>
    <w:rPr>
      <w:rFonts w:eastAsia="Times New Roman"/>
      <w:sz w:val="23"/>
      <w:szCs w:val="23"/>
      <w:shd w:val="clear" w:color="auto" w:fill="FFFFFF"/>
    </w:rPr>
  </w:style>
  <w:style w:type="character" w:customStyle="1" w:styleId="2">
    <w:name w:val="Основной текст (2)_"/>
    <w:rsid w:val="00D5393A"/>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D5393A"/>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D5393A"/>
    <w:rPr>
      <w:rFonts w:eastAsia="Times New Roman"/>
      <w:sz w:val="23"/>
      <w:szCs w:val="23"/>
      <w:shd w:val="clear" w:color="auto" w:fill="FFFFFF"/>
    </w:rPr>
  </w:style>
  <w:style w:type="character" w:customStyle="1" w:styleId="a3">
    <w:name w:val="Колонтитул_"/>
    <w:link w:val="a4"/>
    <w:rsid w:val="00D5393A"/>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D5393A"/>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D5393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D5393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D5393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D539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D5393A"/>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D539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D5393A"/>
    <w:rPr>
      <w:rFonts w:eastAsia="Times New Roman"/>
      <w:i/>
      <w:iCs/>
      <w:sz w:val="8"/>
      <w:szCs w:val="8"/>
      <w:shd w:val="clear" w:color="auto" w:fill="FFFFFF"/>
    </w:rPr>
  </w:style>
  <w:style w:type="character" w:customStyle="1" w:styleId="TimesNewRoman115pt">
    <w:name w:val="Колонтитул + Times New Roman;11;5 pt;Полужирный"/>
    <w:rsid w:val="00D5393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D5393A"/>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D5393A"/>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D5393A"/>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D5393A"/>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D5393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D5393A"/>
    <w:rPr>
      <w:rFonts w:ascii="Bookman Old Style" w:eastAsia="Bookman Old Style" w:hAnsi="Bookman Old Style" w:cs="Bookman Old Style"/>
      <w:sz w:val="8"/>
      <w:szCs w:val="8"/>
      <w:shd w:val="clear" w:color="auto" w:fill="FFFFFF"/>
    </w:rPr>
  </w:style>
  <w:style w:type="character" w:customStyle="1" w:styleId="23">
    <w:name w:val="Заголовок №2_"/>
    <w:rsid w:val="00D5393A"/>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D5393A"/>
    <w:rPr>
      <w:rFonts w:ascii="Bookman Old Style" w:eastAsia="Bookman Old Style" w:hAnsi="Bookman Old Style" w:cs="Bookman Old Style"/>
      <w:sz w:val="8"/>
      <w:szCs w:val="8"/>
      <w:shd w:val="clear" w:color="auto" w:fill="FFFFFF"/>
    </w:rPr>
  </w:style>
  <w:style w:type="character" w:customStyle="1" w:styleId="11">
    <w:name w:val="Заголовок №1_"/>
    <w:rsid w:val="00D5393A"/>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D5393A"/>
    <w:rPr>
      <w:rFonts w:ascii="Bookman Old Style" w:eastAsia="Bookman Old Style" w:hAnsi="Bookman Old Style" w:cs="Bookman Old Style"/>
      <w:sz w:val="8"/>
      <w:szCs w:val="8"/>
      <w:shd w:val="clear" w:color="auto" w:fill="FFFFFF"/>
    </w:rPr>
  </w:style>
  <w:style w:type="character" w:customStyle="1" w:styleId="12">
    <w:name w:val="Заголовок №1"/>
    <w:rsid w:val="00D539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D539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D5393A"/>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D5393A"/>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D5393A"/>
    <w:rPr>
      <w:rFonts w:ascii="SimSun" w:eastAsia="SimSun" w:hAnsi="SimSun" w:cs="SimSun"/>
      <w:sz w:val="8"/>
      <w:szCs w:val="8"/>
      <w:shd w:val="clear" w:color="auto" w:fill="FFFFFF"/>
    </w:rPr>
  </w:style>
  <w:style w:type="character" w:customStyle="1" w:styleId="13">
    <w:name w:val="Основной текст (13)_"/>
    <w:link w:val="130"/>
    <w:rsid w:val="00D5393A"/>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D5393A"/>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D5393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D5393A"/>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D5393A"/>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D5393A"/>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D5393A"/>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D5393A"/>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D5393A"/>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D5393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D5393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D5393A"/>
    <w:rPr>
      <w:rFonts w:eastAsia="Times New Roman"/>
      <w:i/>
      <w:iCs/>
      <w:sz w:val="21"/>
      <w:szCs w:val="21"/>
      <w:shd w:val="clear" w:color="auto" w:fill="FFFFFF"/>
    </w:rPr>
  </w:style>
  <w:style w:type="character" w:customStyle="1" w:styleId="141">
    <w:name w:val="Основной текст (14) + Не курсив"/>
    <w:rsid w:val="00D5393A"/>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D5393A"/>
    <w:rPr>
      <w:rFonts w:eastAsia="Times New Roman"/>
      <w:b/>
      <w:bCs/>
      <w:sz w:val="18"/>
      <w:szCs w:val="18"/>
      <w:shd w:val="clear" w:color="auto" w:fill="FFFFFF"/>
    </w:rPr>
  </w:style>
  <w:style w:type="paragraph" w:customStyle="1" w:styleId="a1">
    <w:name w:val="Сноска"/>
    <w:basedOn w:val="Normal"/>
    <w:link w:val="a0"/>
    <w:rsid w:val="00D5393A"/>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D5393A"/>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D5393A"/>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D5393A"/>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D5393A"/>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D5393A"/>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D5393A"/>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D5393A"/>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D5393A"/>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D5393A"/>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D5393A"/>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D5393A"/>
    <w:pPr>
      <w:widowControl w:val="0"/>
      <w:spacing w:before="120"/>
      <w:ind w:left="240" w:firstLine="0"/>
      <w:jc w:val="left"/>
    </w:pPr>
    <w:rPr>
      <w:rFonts w:ascii="Calibri" w:eastAsia="Courier New" w:hAnsi="Calibri" w:cs="Courier New"/>
      <w:b/>
      <w:bCs/>
      <w:color w:val="000000"/>
      <w:sz w:val="22"/>
      <w:szCs w:val="22"/>
      <w:lang w:eastAsia="ru-RU"/>
    </w:rPr>
  </w:style>
  <w:style w:type="paragraph" w:styleId="TOC1">
    <w:name w:val="toc 1"/>
    <w:basedOn w:val="Normal"/>
    <w:next w:val="Normal"/>
    <w:autoRedefine/>
    <w:uiPriority w:val="39"/>
    <w:unhideWhenUsed/>
    <w:rsid w:val="00D5393A"/>
    <w:pPr>
      <w:widowControl w:val="0"/>
      <w:spacing w:before="120"/>
      <w:ind w:firstLine="0"/>
      <w:jc w:val="left"/>
    </w:pPr>
    <w:rPr>
      <w:rFonts w:ascii="Calibri" w:eastAsia="Courier New" w:hAnsi="Calibri" w:cs="Courier New"/>
      <w:b/>
      <w:bCs/>
      <w:i/>
      <w:iCs/>
      <w:color w:val="000000"/>
      <w:sz w:val="24"/>
      <w:szCs w:val="24"/>
      <w:lang w:eastAsia="ru-RU"/>
    </w:rPr>
  </w:style>
  <w:style w:type="paragraph" w:styleId="TOC3">
    <w:name w:val="toc 3"/>
    <w:basedOn w:val="Normal"/>
    <w:next w:val="Normal"/>
    <w:autoRedefine/>
    <w:uiPriority w:val="39"/>
    <w:unhideWhenUsed/>
    <w:rsid w:val="00D5393A"/>
    <w:pPr>
      <w:widowControl w:val="0"/>
      <w:ind w:left="480" w:firstLine="0"/>
      <w:jc w:val="left"/>
    </w:pPr>
    <w:rPr>
      <w:rFonts w:ascii="Calibri" w:eastAsia="Courier New" w:hAnsi="Calibri" w:cs="Courier New"/>
      <w:color w:val="000000"/>
      <w:lang w:eastAsia="ru-RU"/>
    </w:rPr>
  </w:style>
  <w:style w:type="paragraph" w:styleId="TOC4">
    <w:name w:val="toc 4"/>
    <w:basedOn w:val="Normal"/>
    <w:next w:val="Normal"/>
    <w:autoRedefine/>
    <w:uiPriority w:val="39"/>
    <w:unhideWhenUsed/>
    <w:rsid w:val="00D5393A"/>
    <w:pPr>
      <w:widowControl w:val="0"/>
      <w:ind w:left="720" w:firstLine="0"/>
      <w:jc w:val="left"/>
    </w:pPr>
    <w:rPr>
      <w:rFonts w:ascii="Calibri" w:eastAsia="Courier New" w:hAnsi="Calibri" w:cs="Courier New"/>
      <w:color w:val="000000"/>
      <w:lang w:eastAsia="ru-RU"/>
    </w:rPr>
  </w:style>
  <w:style w:type="paragraph" w:styleId="TOC5">
    <w:name w:val="toc 5"/>
    <w:basedOn w:val="Normal"/>
    <w:next w:val="Normal"/>
    <w:autoRedefine/>
    <w:uiPriority w:val="39"/>
    <w:unhideWhenUsed/>
    <w:rsid w:val="00D5393A"/>
    <w:pPr>
      <w:widowControl w:val="0"/>
      <w:ind w:left="960" w:firstLine="0"/>
      <w:jc w:val="left"/>
    </w:pPr>
    <w:rPr>
      <w:rFonts w:ascii="Calibri" w:eastAsia="Courier New" w:hAnsi="Calibri" w:cs="Courier New"/>
      <w:color w:val="000000"/>
      <w:lang w:eastAsia="ru-RU"/>
    </w:rPr>
  </w:style>
  <w:style w:type="paragraph" w:styleId="TOC6">
    <w:name w:val="toc 6"/>
    <w:basedOn w:val="Normal"/>
    <w:next w:val="Normal"/>
    <w:autoRedefine/>
    <w:uiPriority w:val="39"/>
    <w:unhideWhenUsed/>
    <w:rsid w:val="00D5393A"/>
    <w:pPr>
      <w:widowControl w:val="0"/>
      <w:ind w:left="1200" w:firstLine="0"/>
      <w:jc w:val="left"/>
    </w:pPr>
    <w:rPr>
      <w:rFonts w:ascii="Calibri" w:eastAsia="Courier New" w:hAnsi="Calibri" w:cs="Courier New"/>
      <w:color w:val="000000"/>
      <w:lang w:eastAsia="ru-RU"/>
    </w:rPr>
  </w:style>
  <w:style w:type="paragraph" w:styleId="TOC7">
    <w:name w:val="toc 7"/>
    <w:basedOn w:val="Normal"/>
    <w:next w:val="Normal"/>
    <w:autoRedefine/>
    <w:uiPriority w:val="39"/>
    <w:unhideWhenUsed/>
    <w:rsid w:val="00D5393A"/>
    <w:pPr>
      <w:widowControl w:val="0"/>
      <w:ind w:left="1440" w:firstLine="0"/>
      <w:jc w:val="left"/>
    </w:pPr>
    <w:rPr>
      <w:rFonts w:ascii="Calibri" w:eastAsia="Courier New" w:hAnsi="Calibri" w:cs="Courier New"/>
      <w:color w:val="000000"/>
      <w:lang w:eastAsia="ru-RU"/>
    </w:rPr>
  </w:style>
  <w:style w:type="paragraph" w:styleId="TOC8">
    <w:name w:val="toc 8"/>
    <w:basedOn w:val="Normal"/>
    <w:next w:val="Normal"/>
    <w:autoRedefine/>
    <w:uiPriority w:val="39"/>
    <w:unhideWhenUsed/>
    <w:rsid w:val="00D5393A"/>
    <w:pPr>
      <w:widowControl w:val="0"/>
      <w:ind w:left="1680" w:firstLine="0"/>
      <w:jc w:val="left"/>
    </w:pPr>
    <w:rPr>
      <w:rFonts w:ascii="Calibri" w:eastAsia="Courier New" w:hAnsi="Calibri" w:cs="Courier New"/>
      <w:color w:val="000000"/>
      <w:lang w:eastAsia="ru-RU"/>
    </w:rPr>
  </w:style>
  <w:style w:type="paragraph" w:styleId="TOC9">
    <w:name w:val="toc 9"/>
    <w:basedOn w:val="Normal"/>
    <w:next w:val="Normal"/>
    <w:autoRedefine/>
    <w:uiPriority w:val="39"/>
    <w:unhideWhenUsed/>
    <w:rsid w:val="00D5393A"/>
    <w:pPr>
      <w:widowControl w:val="0"/>
      <w:ind w:left="1920" w:firstLine="0"/>
      <w:jc w:val="left"/>
    </w:pPr>
    <w:rPr>
      <w:rFonts w:ascii="Calibri" w:eastAsia="Courier New" w:hAnsi="Calibri" w:cs="Courier New"/>
      <w:color w:val="000000"/>
      <w:lang w:eastAsia="ru-RU"/>
    </w:rPr>
  </w:style>
  <w:style w:type="character" w:styleId="FootnoteReference">
    <w:name w:val="footnote reference"/>
    <w:uiPriority w:val="99"/>
    <w:unhideWhenUsed/>
    <w:rsid w:val="00D5393A"/>
    <w:rPr>
      <w:vertAlign w:val="superscript"/>
    </w:rPr>
  </w:style>
  <w:style w:type="character" w:customStyle="1" w:styleId="FontStyle30">
    <w:name w:val="Font Style30"/>
    <w:uiPriority w:val="99"/>
    <w:rsid w:val="00D5393A"/>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D5393A"/>
  </w:style>
  <w:style w:type="paragraph" w:customStyle="1" w:styleId="Pa9">
    <w:name w:val="Pa9"/>
    <w:basedOn w:val="Normal"/>
    <w:next w:val="Normal"/>
    <w:uiPriority w:val="99"/>
    <w:rsid w:val="00D5393A"/>
    <w:pPr>
      <w:autoSpaceDE w:val="0"/>
      <w:autoSpaceDN w:val="0"/>
      <w:adjustRightInd w:val="0"/>
      <w:spacing w:line="221" w:lineRule="atLeast"/>
      <w:ind w:firstLine="0"/>
      <w:jc w:val="left"/>
    </w:pPr>
    <w:rPr>
      <w:rFonts w:ascii="Minion Pro" w:eastAsia="Calibri" w:hAnsi="Minion Pro"/>
      <w:sz w:val="24"/>
      <w:szCs w:val="24"/>
      <w:lang w:eastAsia="ru-RU"/>
    </w:rPr>
  </w:style>
  <w:style w:type="character" w:customStyle="1" w:styleId="docblue">
    <w:name w:val="doc_blue"/>
    <w:basedOn w:val="DefaultParagraphFont"/>
    <w:rsid w:val="00D5393A"/>
  </w:style>
  <w:style w:type="character" w:customStyle="1" w:styleId="docred">
    <w:name w:val="doc_red"/>
    <w:basedOn w:val="DefaultParagraphFont"/>
    <w:rsid w:val="00D5393A"/>
  </w:style>
  <w:style w:type="paragraph" w:customStyle="1" w:styleId="bodytextd">
    <w:name w:val="bodytextd"/>
    <w:basedOn w:val="Normal"/>
    <w:rsid w:val="00D5393A"/>
    <w:pPr>
      <w:spacing w:before="100" w:beforeAutospacing="1" w:after="100" w:afterAutospacing="1"/>
      <w:ind w:firstLine="0"/>
      <w:jc w:val="left"/>
    </w:pPr>
    <w:rPr>
      <w:sz w:val="24"/>
      <w:szCs w:val="24"/>
      <w:lang w:val="en-US"/>
    </w:rPr>
  </w:style>
  <w:style w:type="paragraph" w:customStyle="1" w:styleId="capitolname">
    <w:name w:val="capitolname"/>
    <w:basedOn w:val="Normal"/>
    <w:rsid w:val="00D5393A"/>
    <w:pPr>
      <w:spacing w:before="100" w:beforeAutospacing="1" w:after="100" w:afterAutospacing="1"/>
      <w:ind w:firstLine="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3A"/>
    <w:pPr>
      <w:spacing w:after="0" w:line="240" w:lineRule="auto"/>
      <w:ind w:firstLine="709"/>
      <w:jc w:val="both"/>
    </w:pPr>
    <w:rPr>
      <w:rFonts w:ascii="Times New Roman" w:eastAsia="Times New Roman" w:hAnsi="Times New Roman" w:cs="Times New Roman"/>
      <w:sz w:val="20"/>
      <w:szCs w:val="20"/>
      <w:lang w:val="ro-RO"/>
    </w:rPr>
  </w:style>
  <w:style w:type="paragraph" w:styleId="Heading1">
    <w:name w:val="heading 1"/>
    <w:basedOn w:val="Normal"/>
    <w:next w:val="Normal"/>
    <w:link w:val="Heading1Char"/>
    <w:uiPriority w:val="9"/>
    <w:qFormat/>
    <w:rsid w:val="00D5393A"/>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D53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D5393A"/>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D5393A"/>
    <w:pPr>
      <w:keepNext/>
      <w:jc w:val="center"/>
      <w:outlineLvl w:val="4"/>
    </w:pPr>
    <w:rPr>
      <w:rFonts w:ascii="$Caslon" w:hAnsi="$Caslon"/>
      <w:sz w:val="24"/>
    </w:rPr>
  </w:style>
  <w:style w:type="paragraph" w:styleId="Heading6">
    <w:name w:val="heading 6"/>
    <w:basedOn w:val="Normal"/>
    <w:next w:val="Normal"/>
    <w:link w:val="Heading6Char"/>
    <w:qFormat/>
    <w:rsid w:val="00D5393A"/>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D5393A"/>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D5393A"/>
    <w:pPr>
      <w:keepNext/>
      <w:jc w:val="center"/>
      <w:outlineLvl w:val="7"/>
    </w:pPr>
    <w:rPr>
      <w:rFonts w:ascii="$Caslon" w:hAnsi="$Caslon"/>
      <w:b/>
      <w:sz w:val="24"/>
    </w:rPr>
  </w:style>
  <w:style w:type="paragraph" w:styleId="Heading9">
    <w:name w:val="heading 9"/>
    <w:basedOn w:val="Normal"/>
    <w:next w:val="Normal"/>
    <w:link w:val="Heading9Char"/>
    <w:qFormat/>
    <w:rsid w:val="00D5393A"/>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93A"/>
    <w:rPr>
      <w:rFonts w:ascii="Cambria" w:eastAsia="Times New Roman" w:hAnsi="Cambria" w:cs="Times New Roman"/>
      <w:b/>
      <w:sz w:val="28"/>
      <w:szCs w:val="28"/>
      <w:lang w:val="ro-RO" w:eastAsia="ar-SA"/>
    </w:rPr>
  </w:style>
  <w:style w:type="character" w:customStyle="1" w:styleId="Heading2Char">
    <w:name w:val="Heading 2 Char"/>
    <w:basedOn w:val="DefaultParagraphFont"/>
    <w:link w:val="Heading2"/>
    <w:uiPriority w:val="9"/>
    <w:rsid w:val="00D5393A"/>
    <w:rPr>
      <w:rFonts w:ascii="Cambria" w:eastAsia="Times New Roman" w:hAnsi="Cambria" w:cs="Times New Roman"/>
      <w:b/>
      <w:bCs/>
      <w:color w:val="4F81BD"/>
      <w:sz w:val="26"/>
      <w:szCs w:val="26"/>
      <w:lang w:val="ro-RO"/>
    </w:rPr>
  </w:style>
  <w:style w:type="character" w:customStyle="1" w:styleId="Heading3Char">
    <w:name w:val="Heading 3 Char"/>
    <w:basedOn w:val="DefaultParagraphFont"/>
    <w:link w:val="Heading3"/>
    <w:rsid w:val="00D5393A"/>
    <w:rPr>
      <w:rFonts w:ascii="Cambria" w:eastAsia="Times New Roman" w:hAnsi="Cambria" w:cs="Times New Roman"/>
      <w:b/>
      <w:bCs/>
      <w:color w:val="4F81BD"/>
      <w:sz w:val="20"/>
      <w:szCs w:val="20"/>
      <w:lang w:val="ro-RO"/>
    </w:rPr>
  </w:style>
  <w:style w:type="character" w:customStyle="1" w:styleId="Heading5Char">
    <w:name w:val="Heading 5 Char"/>
    <w:basedOn w:val="DefaultParagraphFont"/>
    <w:link w:val="Heading5"/>
    <w:rsid w:val="00D5393A"/>
    <w:rPr>
      <w:rFonts w:ascii="$Caslon" w:eastAsia="Times New Roman" w:hAnsi="$Caslon" w:cs="Times New Roman"/>
      <w:sz w:val="24"/>
      <w:szCs w:val="20"/>
      <w:lang w:val="ro-RO"/>
    </w:rPr>
  </w:style>
  <w:style w:type="character" w:customStyle="1" w:styleId="Heading6Char">
    <w:name w:val="Heading 6 Char"/>
    <w:basedOn w:val="DefaultParagraphFont"/>
    <w:link w:val="Heading6"/>
    <w:rsid w:val="00D5393A"/>
    <w:rPr>
      <w:rFonts w:ascii="Bookman Old Style" w:eastAsia="Times New Roman" w:hAnsi="Bookman Old Style" w:cs="Times New Roman"/>
      <w:b/>
      <w:bCs/>
      <w:lang w:val="ro-RO" w:eastAsia="ar-SA"/>
    </w:rPr>
  </w:style>
  <w:style w:type="character" w:customStyle="1" w:styleId="Heading7Char">
    <w:name w:val="Heading 7 Char"/>
    <w:basedOn w:val="DefaultParagraphFont"/>
    <w:link w:val="Heading7"/>
    <w:rsid w:val="00D5393A"/>
    <w:rPr>
      <w:rFonts w:ascii="Bookman Old Style" w:eastAsia="Times New Roman" w:hAnsi="Bookman Old Style" w:cs="Times New Roman"/>
      <w:sz w:val="24"/>
      <w:szCs w:val="24"/>
      <w:lang w:val="ro-RO" w:eastAsia="ar-SA"/>
    </w:rPr>
  </w:style>
  <w:style w:type="character" w:customStyle="1" w:styleId="Heading8Char">
    <w:name w:val="Heading 8 Char"/>
    <w:basedOn w:val="DefaultParagraphFont"/>
    <w:link w:val="Heading8"/>
    <w:rsid w:val="00D5393A"/>
    <w:rPr>
      <w:rFonts w:ascii="$Caslon" w:eastAsia="Times New Roman" w:hAnsi="$Caslon" w:cs="Times New Roman"/>
      <w:b/>
      <w:sz w:val="24"/>
      <w:szCs w:val="20"/>
      <w:lang w:val="ro-RO"/>
    </w:rPr>
  </w:style>
  <w:style w:type="character" w:customStyle="1" w:styleId="Heading9Char">
    <w:name w:val="Heading 9 Char"/>
    <w:basedOn w:val="DefaultParagraphFont"/>
    <w:link w:val="Heading9"/>
    <w:rsid w:val="00D5393A"/>
    <w:rPr>
      <w:rFonts w:ascii="Arial" w:eastAsia="Times New Roman" w:hAnsi="Arial" w:cs="Times New Roman"/>
      <w:lang w:val="ro-RO" w:eastAsia="ar-SA"/>
    </w:rPr>
  </w:style>
  <w:style w:type="paragraph" w:styleId="ListParagraph">
    <w:name w:val="List Paragraph"/>
    <w:basedOn w:val="Normal"/>
    <w:uiPriority w:val="34"/>
    <w:qFormat/>
    <w:rsid w:val="00D5393A"/>
    <w:pPr>
      <w:spacing w:after="200" w:line="276" w:lineRule="auto"/>
      <w:ind w:left="720" w:firstLine="0"/>
      <w:contextualSpacing/>
      <w:jc w:val="left"/>
    </w:pPr>
    <w:rPr>
      <w:rFonts w:ascii="Calibri" w:eastAsia="Calibri" w:hAnsi="Calibri" w:cs="Arial"/>
      <w:sz w:val="22"/>
      <w:szCs w:val="22"/>
    </w:rPr>
  </w:style>
  <w:style w:type="paragraph" w:customStyle="1" w:styleId="news">
    <w:name w:val="news"/>
    <w:basedOn w:val="Normal"/>
    <w:rsid w:val="00D5393A"/>
    <w:pPr>
      <w:ind w:firstLine="0"/>
      <w:jc w:val="left"/>
    </w:pPr>
    <w:rPr>
      <w:rFonts w:ascii="Arial" w:hAnsi="Arial" w:cs="Arial"/>
      <w:lang w:eastAsia="ru-RU"/>
    </w:rPr>
  </w:style>
  <w:style w:type="paragraph" w:styleId="Header">
    <w:name w:val="header"/>
    <w:basedOn w:val="Normal"/>
    <w:link w:val="HeaderChar"/>
    <w:uiPriority w:val="99"/>
    <w:unhideWhenUsed/>
    <w:rsid w:val="00D5393A"/>
    <w:pPr>
      <w:tabs>
        <w:tab w:val="center" w:pos="4677"/>
        <w:tab w:val="right" w:pos="9355"/>
      </w:tabs>
    </w:pPr>
  </w:style>
  <w:style w:type="character" w:customStyle="1" w:styleId="HeaderChar">
    <w:name w:val="Header Char"/>
    <w:basedOn w:val="DefaultParagraphFont"/>
    <w:link w:val="Header"/>
    <w:uiPriority w:val="99"/>
    <w:rsid w:val="00D5393A"/>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5393A"/>
    <w:pPr>
      <w:tabs>
        <w:tab w:val="center" w:pos="4677"/>
        <w:tab w:val="right" w:pos="9355"/>
      </w:tabs>
    </w:pPr>
  </w:style>
  <w:style w:type="character" w:customStyle="1" w:styleId="FooterChar">
    <w:name w:val="Footer Char"/>
    <w:basedOn w:val="DefaultParagraphFont"/>
    <w:link w:val="Footer"/>
    <w:uiPriority w:val="99"/>
    <w:rsid w:val="00D5393A"/>
    <w:rPr>
      <w:rFonts w:ascii="Times New Roman" w:eastAsia="Times New Roman" w:hAnsi="Times New Roman" w:cs="Times New Roman"/>
      <w:sz w:val="20"/>
      <w:szCs w:val="20"/>
      <w:lang w:val="ro-RO"/>
    </w:rPr>
  </w:style>
  <w:style w:type="paragraph" w:styleId="NormalWeb">
    <w:name w:val="Normal (Web)"/>
    <w:basedOn w:val="Normal"/>
    <w:link w:val="NormalWebChar1"/>
    <w:uiPriority w:val="99"/>
    <w:unhideWhenUsed/>
    <w:rsid w:val="00D5393A"/>
    <w:pPr>
      <w:ind w:firstLine="567"/>
    </w:pPr>
    <w:rPr>
      <w:sz w:val="24"/>
      <w:szCs w:val="24"/>
      <w:lang w:eastAsia="ru-RU"/>
    </w:rPr>
  </w:style>
  <w:style w:type="character" w:customStyle="1" w:styleId="NormalWebChar1">
    <w:name w:val="Normal (Web) Char1"/>
    <w:link w:val="NormalWeb"/>
    <w:uiPriority w:val="99"/>
    <w:locked/>
    <w:rsid w:val="00D5393A"/>
    <w:rPr>
      <w:rFonts w:ascii="Times New Roman" w:eastAsia="Times New Roman" w:hAnsi="Times New Roman" w:cs="Times New Roman"/>
      <w:sz w:val="24"/>
      <w:szCs w:val="24"/>
      <w:lang w:val="ro-RO" w:eastAsia="ru-RU"/>
    </w:rPr>
  </w:style>
  <w:style w:type="character" w:styleId="Hyperlink">
    <w:name w:val="Hyperlink"/>
    <w:uiPriority w:val="99"/>
    <w:unhideWhenUsed/>
    <w:rsid w:val="00D5393A"/>
    <w:rPr>
      <w:color w:val="0000FF"/>
      <w:u w:val="single"/>
    </w:rPr>
  </w:style>
  <w:style w:type="paragraph" w:customStyle="1" w:styleId="cn">
    <w:name w:val="cn"/>
    <w:basedOn w:val="Normal"/>
    <w:rsid w:val="00D5393A"/>
    <w:pPr>
      <w:ind w:firstLine="0"/>
      <w:jc w:val="center"/>
    </w:pPr>
    <w:rPr>
      <w:rFonts w:eastAsia="Calibri"/>
      <w:sz w:val="24"/>
      <w:szCs w:val="24"/>
      <w:lang w:val="en-US"/>
    </w:rPr>
  </w:style>
  <w:style w:type="character" w:customStyle="1" w:styleId="hps">
    <w:name w:val="hps"/>
    <w:basedOn w:val="DefaultParagraphFont"/>
    <w:rsid w:val="00D5393A"/>
  </w:style>
  <w:style w:type="paragraph" w:styleId="BalloonText">
    <w:name w:val="Balloon Text"/>
    <w:basedOn w:val="Normal"/>
    <w:link w:val="BalloonTextChar"/>
    <w:uiPriority w:val="99"/>
    <w:semiHidden/>
    <w:unhideWhenUsed/>
    <w:rsid w:val="00D5393A"/>
    <w:rPr>
      <w:rFonts w:ascii="Tahoma" w:hAnsi="Tahoma" w:cs="Tahoma"/>
      <w:sz w:val="16"/>
      <w:szCs w:val="16"/>
    </w:rPr>
  </w:style>
  <w:style w:type="character" w:customStyle="1" w:styleId="BalloonTextChar">
    <w:name w:val="Balloon Text Char"/>
    <w:basedOn w:val="DefaultParagraphFont"/>
    <w:link w:val="BalloonText"/>
    <w:uiPriority w:val="99"/>
    <w:semiHidden/>
    <w:rsid w:val="00D5393A"/>
    <w:rPr>
      <w:rFonts w:ascii="Tahoma" w:eastAsia="Times New Roman" w:hAnsi="Tahoma" w:cs="Tahoma"/>
      <w:sz w:val="16"/>
      <w:szCs w:val="16"/>
      <w:lang w:val="ro-RO"/>
    </w:rPr>
  </w:style>
  <w:style w:type="paragraph" w:customStyle="1" w:styleId="tt">
    <w:name w:val="tt"/>
    <w:basedOn w:val="Normal"/>
    <w:uiPriority w:val="99"/>
    <w:rsid w:val="00D5393A"/>
    <w:pPr>
      <w:ind w:firstLine="0"/>
      <w:jc w:val="center"/>
    </w:pPr>
    <w:rPr>
      <w:b/>
      <w:bCs/>
      <w:sz w:val="24"/>
      <w:szCs w:val="24"/>
      <w:lang w:eastAsia="ru-RU"/>
    </w:rPr>
  </w:style>
  <w:style w:type="paragraph" w:customStyle="1" w:styleId="cb">
    <w:name w:val="cb"/>
    <w:basedOn w:val="Normal"/>
    <w:rsid w:val="00D5393A"/>
    <w:pPr>
      <w:ind w:firstLine="0"/>
      <w:jc w:val="center"/>
    </w:pPr>
    <w:rPr>
      <w:b/>
      <w:bCs/>
      <w:sz w:val="24"/>
      <w:szCs w:val="24"/>
      <w:lang w:eastAsia="ru-RU"/>
    </w:rPr>
  </w:style>
  <w:style w:type="paragraph" w:customStyle="1" w:styleId="RC">
    <w:name w:val="RC"/>
    <w:rsid w:val="00D5393A"/>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D5393A"/>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D5393A"/>
    <w:rPr>
      <w:rFonts w:ascii="Times New Roman" w:eastAsia="Times New Roman" w:hAnsi="Times New Roman" w:cs="Times New Roman"/>
      <w:sz w:val="20"/>
      <w:szCs w:val="20"/>
      <w:lang w:val="ro-RO"/>
    </w:rPr>
  </w:style>
  <w:style w:type="character" w:customStyle="1" w:styleId="BodyTextChar1">
    <w:name w:val="Body Text Char1"/>
    <w:link w:val="BodyText"/>
    <w:rsid w:val="00D5393A"/>
    <w:rPr>
      <w:rFonts w:ascii="Cambria" w:eastAsia="Times New Roman" w:hAnsi="Cambria" w:cs="Times New Roman"/>
      <w:sz w:val="24"/>
      <w:szCs w:val="24"/>
      <w:lang w:val="ro-RO" w:eastAsia="ar-SA"/>
    </w:rPr>
  </w:style>
  <w:style w:type="character" w:customStyle="1" w:styleId="WW8Num1z0">
    <w:name w:val="WW8Num1z0"/>
    <w:rsid w:val="00D5393A"/>
    <w:rPr>
      <w:rFonts w:ascii="Wingdings 2" w:hAnsi="Wingdings 2"/>
    </w:rPr>
  </w:style>
  <w:style w:type="character" w:customStyle="1" w:styleId="WW8Num6z0">
    <w:name w:val="WW8Num6z0"/>
    <w:rsid w:val="00D5393A"/>
    <w:rPr>
      <w:rFonts w:ascii="Wingdings" w:hAnsi="Wingdings"/>
      <w:sz w:val="16"/>
    </w:rPr>
  </w:style>
  <w:style w:type="character" w:customStyle="1" w:styleId="WW8Num6z1">
    <w:name w:val="WW8Num6z1"/>
    <w:rsid w:val="00D5393A"/>
    <w:rPr>
      <w:rFonts w:ascii="Courier New" w:hAnsi="Courier New"/>
    </w:rPr>
  </w:style>
  <w:style w:type="character" w:customStyle="1" w:styleId="WW8Num6z2">
    <w:name w:val="WW8Num6z2"/>
    <w:rsid w:val="00D5393A"/>
    <w:rPr>
      <w:rFonts w:ascii="Wingdings" w:hAnsi="Wingdings"/>
    </w:rPr>
  </w:style>
  <w:style w:type="character" w:customStyle="1" w:styleId="WW8Num6z3">
    <w:name w:val="WW8Num6z3"/>
    <w:rsid w:val="00D5393A"/>
    <w:rPr>
      <w:rFonts w:ascii="Symbol" w:hAnsi="Symbol"/>
    </w:rPr>
  </w:style>
  <w:style w:type="character" w:customStyle="1" w:styleId="WW8Num7z0">
    <w:name w:val="WW8Num7z0"/>
    <w:rsid w:val="00D5393A"/>
    <w:rPr>
      <w:rFonts w:ascii="Symbol" w:hAnsi="Symbol"/>
    </w:rPr>
  </w:style>
  <w:style w:type="character" w:customStyle="1" w:styleId="WW8Num10z0">
    <w:name w:val="WW8Num10z0"/>
    <w:rsid w:val="00D5393A"/>
    <w:rPr>
      <w:rFonts w:ascii="Symbol" w:hAnsi="Symbol"/>
    </w:rPr>
  </w:style>
  <w:style w:type="character" w:customStyle="1" w:styleId="WW8Num10z1">
    <w:name w:val="WW8Num10z1"/>
    <w:rsid w:val="00D5393A"/>
    <w:rPr>
      <w:rFonts w:ascii="Courier New" w:hAnsi="Courier New"/>
    </w:rPr>
  </w:style>
  <w:style w:type="character" w:customStyle="1" w:styleId="WW8Num10z2">
    <w:name w:val="WW8Num10z2"/>
    <w:rsid w:val="00D5393A"/>
    <w:rPr>
      <w:rFonts w:ascii="Wingdings" w:hAnsi="Wingdings"/>
    </w:rPr>
  </w:style>
  <w:style w:type="character" w:customStyle="1" w:styleId="WW8Num11z0">
    <w:name w:val="WW8Num11z0"/>
    <w:rsid w:val="00D5393A"/>
    <w:rPr>
      <w:rFonts w:ascii="Symbol" w:hAnsi="Symbol"/>
    </w:rPr>
  </w:style>
  <w:style w:type="character" w:customStyle="1" w:styleId="WW8Num11z1">
    <w:name w:val="WW8Num11z1"/>
    <w:rsid w:val="00D5393A"/>
    <w:rPr>
      <w:rFonts w:ascii="Courier New" w:hAnsi="Courier New"/>
    </w:rPr>
  </w:style>
  <w:style w:type="character" w:customStyle="1" w:styleId="WW8Num11z2">
    <w:name w:val="WW8Num11z2"/>
    <w:rsid w:val="00D5393A"/>
    <w:rPr>
      <w:rFonts w:ascii="Wingdings" w:hAnsi="Wingdings"/>
    </w:rPr>
  </w:style>
  <w:style w:type="character" w:customStyle="1" w:styleId="WW8Num12z0">
    <w:name w:val="WW8Num12z0"/>
    <w:rsid w:val="00D5393A"/>
    <w:rPr>
      <w:rFonts w:ascii="Symbol" w:hAnsi="Symbol"/>
    </w:rPr>
  </w:style>
  <w:style w:type="character" w:customStyle="1" w:styleId="WW8Num12z1">
    <w:name w:val="WW8Num12z1"/>
    <w:rsid w:val="00D5393A"/>
    <w:rPr>
      <w:rFonts w:ascii="Courier New" w:hAnsi="Courier New"/>
    </w:rPr>
  </w:style>
  <w:style w:type="character" w:customStyle="1" w:styleId="WW8Num12z2">
    <w:name w:val="WW8Num12z2"/>
    <w:rsid w:val="00D5393A"/>
    <w:rPr>
      <w:rFonts w:ascii="Wingdings" w:hAnsi="Wingdings"/>
    </w:rPr>
  </w:style>
  <w:style w:type="character" w:customStyle="1" w:styleId="WW8Num13z0">
    <w:name w:val="WW8Num13z0"/>
    <w:rsid w:val="00D5393A"/>
    <w:rPr>
      <w:rFonts w:ascii="Wingdings" w:hAnsi="Wingdings"/>
      <w:sz w:val="16"/>
    </w:rPr>
  </w:style>
  <w:style w:type="character" w:customStyle="1" w:styleId="WW8Num13z1">
    <w:name w:val="WW8Num13z1"/>
    <w:rsid w:val="00D5393A"/>
    <w:rPr>
      <w:rFonts w:ascii="Courier New" w:hAnsi="Courier New"/>
    </w:rPr>
  </w:style>
  <w:style w:type="character" w:customStyle="1" w:styleId="WW8Num13z2">
    <w:name w:val="WW8Num13z2"/>
    <w:rsid w:val="00D5393A"/>
    <w:rPr>
      <w:rFonts w:ascii="Wingdings" w:hAnsi="Wingdings"/>
    </w:rPr>
  </w:style>
  <w:style w:type="character" w:customStyle="1" w:styleId="WW8Num13z3">
    <w:name w:val="WW8Num13z3"/>
    <w:rsid w:val="00D5393A"/>
    <w:rPr>
      <w:rFonts w:ascii="Symbol" w:hAnsi="Symbol"/>
    </w:rPr>
  </w:style>
  <w:style w:type="character" w:customStyle="1" w:styleId="WW8Num15z0">
    <w:name w:val="WW8Num15z0"/>
    <w:rsid w:val="00D5393A"/>
    <w:rPr>
      <w:rFonts w:ascii="Times New Roman" w:hAnsi="Times New Roman"/>
    </w:rPr>
  </w:style>
  <w:style w:type="character" w:customStyle="1" w:styleId="WW8Num16z0">
    <w:name w:val="WW8Num16z0"/>
    <w:rsid w:val="00D5393A"/>
    <w:rPr>
      <w:rFonts w:ascii="Symbol" w:hAnsi="Symbol"/>
      <w:sz w:val="16"/>
    </w:rPr>
  </w:style>
  <w:style w:type="character" w:customStyle="1" w:styleId="WW8Num17z0">
    <w:name w:val="WW8Num17z0"/>
    <w:rsid w:val="00D5393A"/>
    <w:rPr>
      <w:rFonts w:ascii="Times New Roman" w:hAnsi="Times New Roman"/>
    </w:rPr>
  </w:style>
  <w:style w:type="character" w:customStyle="1" w:styleId="WW8Num17z1">
    <w:name w:val="WW8Num17z1"/>
    <w:rsid w:val="00D5393A"/>
    <w:rPr>
      <w:rFonts w:ascii="Courier New" w:hAnsi="Courier New"/>
    </w:rPr>
  </w:style>
  <w:style w:type="character" w:customStyle="1" w:styleId="WW8Num17z2">
    <w:name w:val="WW8Num17z2"/>
    <w:rsid w:val="00D5393A"/>
    <w:rPr>
      <w:rFonts w:ascii="Wingdings" w:hAnsi="Wingdings"/>
    </w:rPr>
  </w:style>
  <w:style w:type="character" w:customStyle="1" w:styleId="WW8Num17z3">
    <w:name w:val="WW8Num17z3"/>
    <w:rsid w:val="00D5393A"/>
    <w:rPr>
      <w:rFonts w:ascii="Symbol" w:hAnsi="Symbol"/>
    </w:rPr>
  </w:style>
  <w:style w:type="character" w:customStyle="1" w:styleId="WW8Num21z0">
    <w:name w:val="WW8Num21z0"/>
    <w:rsid w:val="00D5393A"/>
    <w:rPr>
      <w:rFonts w:ascii="Symbol" w:hAnsi="Symbol"/>
    </w:rPr>
  </w:style>
  <w:style w:type="character" w:customStyle="1" w:styleId="WW8Num22z0">
    <w:name w:val="WW8Num22z0"/>
    <w:rsid w:val="00D5393A"/>
    <w:rPr>
      <w:rFonts w:ascii="Symbol" w:hAnsi="Symbol"/>
    </w:rPr>
  </w:style>
  <w:style w:type="character" w:customStyle="1" w:styleId="WW8Num24z0">
    <w:name w:val="WW8Num24z0"/>
    <w:rsid w:val="00D5393A"/>
    <w:rPr>
      <w:rFonts w:ascii="Symbol" w:hAnsi="Symbol"/>
    </w:rPr>
  </w:style>
  <w:style w:type="character" w:customStyle="1" w:styleId="WW8Num26z1">
    <w:name w:val="WW8Num26z1"/>
    <w:rsid w:val="00D5393A"/>
    <w:rPr>
      <w:rFonts w:ascii="Courier New" w:hAnsi="Courier New"/>
    </w:rPr>
  </w:style>
  <w:style w:type="character" w:customStyle="1" w:styleId="WW8Num26z2">
    <w:name w:val="WW8Num26z2"/>
    <w:rsid w:val="00D5393A"/>
    <w:rPr>
      <w:rFonts w:ascii="Wingdings" w:hAnsi="Wingdings"/>
    </w:rPr>
  </w:style>
  <w:style w:type="character" w:customStyle="1" w:styleId="WW8Num26z3">
    <w:name w:val="WW8Num26z3"/>
    <w:rsid w:val="00D5393A"/>
    <w:rPr>
      <w:rFonts w:ascii="Symbol" w:hAnsi="Symbol"/>
    </w:rPr>
  </w:style>
  <w:style w:type="character" w:customStyle="1" w:styleId="DefaultParagraphFont1">
    <w:name w:val="Default Paragraph Font1"/>
    <w:rsid w:val="00D5393A"/>
  </w:style>
  <w:style w:type="character" w:styleId="PageNumber">
    <w:name w:val="page number"/>
    <w:rsid w:val="00D5393A"/>
    <w:rPr>
      <w:rFonts w:cs="Times New Roman"/>
    </w:rPr>
  </w:style>
  <w:style w:type="character" w:customStyle="1" w:styleId="FootnoteCharacters">
    <w:name w:val="Footnote Characters"/>
    <w:rsid w:val="00D5393A"/>
    <w:rPr>
      <w:vertAlign w:val="superscript"/>
    </w:rPr>
  </w:style>
  <w:style w:type="character" w:styleId="FollowedHyperlink">
    <w:name w:val="FollowedHyperlink"/>
    <w:rsid w:val="00D5393A"/>
    <w:rPr>
      <w:color w:val="800080"/>
      <w:u w:val="single"/>
    </w:rPr>
  </w:style>
  <w:style w:type="character" w:customStyle="1" w:styleId="Heading3CharCharCharChar">
    <w:name w:val="Heading 3 Char Char Char Char"/>
    <w:rsid w:val="00D5393A"/>
    <w:rPr>
      <w:rFonts w:ascii="Arial" w:hAnsi="Arial"/>
      <w:b/>
      <w:sz w:val="26"/>
      <w:lang w:val="hr-HR" w:eastAsia="ar-SA" w:bidi="ar-SA"/>
    </w:rPr>
  </w:style>
  <w:style w:type="character" w:customStyle="1" w:styleId="tal">
    <w:name w:val="tal"/>
    <w:rsid w:val="00D5393A"/>
    <w:rPr>
      <w:rFonts w:cs="Times New Roman"/>
    </w:rPr>
  </w:style>
  <w:style w:type="character" w:customStyle="1" w:styleId="primfunc12">
    <w:name w:val="prim_func12"/>
    <w:rsid w:val="00D5393A"/>
    <w:rPr>
      <w:rFonts w:ascii="Verdana" w:hAnsi="Verdana"/>
      <w:b/>
      <w:color w:val="4A6487"/>
      <w:sz w:val="16"/>
      <w:u w:val="none"/>
    </w:rPr>
  </w:style>
  <w:style w:type="character" w:customStyle="1" w:styleId="ListBullet2Char">
    <w:name w:val="List Bullet 2 Char"/>
    <w:rsid w:val="00D5393A"/>
    <w:rPr>
      <w:rFonts w:ascii="Bookman Old Style" w:hAnsi="Bookman Old Style"/>
      <w:sz w:val="24"/>
      <w:lang w:val="en-US" w:eastAsia="x-none"/>
    </w:rPr>
  </w:style>
  <w:style w:type="character" w:customStyle="1" w:styleId="WW-FootnoteCharacters">
    <w:name w:val="WW-Footnote Characters"/>
    <w:rsid w:val="00D5393A"/>
    <w:rPr>
      <w:vertAlign w:val="superscript"/>
    </w:rPr>
  </w:style>
  <w:style w:type="character" w:customStyle="1" w:styleId="Foootnote">
    <w:name w:val="Foootnote"/>
    <w:rsid w:val="00D5393A"/>
    <w:rPr>
      <w:color w:val="000000"/>
      <w:vertAlign w:val="superscript"/>
    </w:rPr>
  </w:style>
  <w:style w:type="character" w:styleId="Strong">
    <w:name w:val="Strong"/>
    <w:uiPriority w:val="22"/>
    <w:qFormat/>
    <w:rsid w:val="00D5393A"/>
    <w:rPr>
      <w:b/>
    </w:rPr>
  </w:style>
  <w:style w:type="character" w:customStyle="1" w:styleId="NormalWebChar">
    <w:name w:val="Normal (Web) Char"/>
    <w:rsid w:val="00D5393A"/>
    <w:rPr>
      <w:sz w:val="24"/>
      <w:lang w:val="en-US" w:eastAsia="x-none"/>
    </w:rPr>
  </w:style>
  <w:style w:type="character" w:styleId="Emphasis">
    <w:name w:val="Emphasis"/>
    <w:uiPriority w:val="20"/>
    <w:qFormat/>
    <w:rsid w:val="00D5393A"/>
    <w:rPr>
      <w:i/>
    </w:rPr>
  </w:style>
  <w:style w:type="character" w:customStyle="1" w:styleId="BodyTextIndent3Char">
    <w:name w:val="Body Text Indent 3 Char"/>
    <w:rsid w:val="00D5393A"/>
    <w:rPr>
      <w:sz w:val="16"/>
      <w:lang w:val="en-AU" w:eastAsia="x-none"/>
    </w:rPr>
  </w:style>
  <w:style w:type="character" w:styleId="EndnoteReference">
    <w:name w:val="endnote reference"/>
    <w:semiHidden/>
    <w:rsid w:val="00D5393A"/>
    <w:rPr>
      <w:vertAlign w:val="superscript"/>
    </w:rPr>
  </w:style>
  <w:style w:type="character" w:customStyle="1" w:styleId="EndnoteCharacters">
    <w:name w:val="Endnote Characters"/>
    <w:rsid w:val="00D5393A"/>
  </w:style>
  <w:style w:type="paragraph" w:customStyle="1" w:styleId="Heading">
    <w:name w:val="Heading"/>
    <w:basedOn w:val="Normal"/>
    <w:next w:val="BodyText"/>
    <w:rsid w:val="00D5393A"/>
    <w:pPr>
      <w:keepNext/>
      <w:suppressAutoHyphens/>
      <w:spacing w:before="240" w:after="120"/>
      <w:ind w:firstLine="0"/>
      <w:jc w:val="left"/>
    </w:pPr>
    <w:rPr>
      <w:rFonts w:ascii="Nimbus Sans L" w:eastAsia="DejaVu Sans" w:hAnsi="Nimbus Sans L" w:cs="DejaVu Sans"/>
      <w:sz w:val="28"/>
      <w:szCs w:val="28"/>
      <w:lang w:eastAsia="ar-SA"/>
    </w:rPr>
  </w:style>
  <w:style w:type="paragraph" w:styleId="List">
    <w:name w:val="List"/>
    <w:basedOn w:val="BodyText"/>
    <w:rsid w:val="00D5393A"/>
  </w:style>
  <w:style w:type="paragraph" w:customStyle="1" w:styleId="Index">
    <w:name w:val="Index"/>
    <w:basedOn w:val="Normal"/>
    <w:rsid w:val="00D5393A"/>
    <w:pPr>
      <w:suppressLineNumbers/>
      <w:suppressAutoHyphens/>
      <w:ind w:firstLine="0"/>
      <w:jc w:val="left"/>
    </w:pPr>
    <w:rPr>
      <w:rFonts w:ascii="Cambria Math" w:hAnsi="Cambria Math"/>
      <w:sz w:val="24"/>
      <w:szCs w:val="24"/>
      <w:lang w:eastAsia="ar-SA"/>
    </w:rPr>
  </w:style>
  <w:style w:type="paragraph" w:styleId="Title">
    <w:name w:val="Title"/>
    <w:basedOn w:val="Normal"/>
    <w:next w:val="Subtitle"/>
    <w:link w:val="TitleChar"/>
    <w:uiPriority w:val="10"/>
    <w:qFormat/>
    <w:rsid w:val="00D5393A"/>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D5393A"/>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D5393A"/>
    <w:pPr>
      <w:jc w:val="center"/>
    </w:pPr>
    <w:rPr>
      <w:rFonts w:cs="Times New Roman"/>
      <w:i/>
      <w:iCs/>
    </w:rPr>
  </w:style>
  <w:style w:type="character" w:customStyle="1" w:styleId="SubtitleChar">
    <w:name w:val="Subtitle Char"/>
    <w:basedOn w:val="DefaultParagraphFont"/>
    <w:link w:val="Subtitle"/>
    <w:uiPriority w:val="11"/>
    <w:rsid w:val="00D5393A"/>
    <w:rPr>
      <w:rFonts w:ascii="Nimbus Sans L" w:eastAsia="DejaVu Sans" w:hAnsi="Nimbus Sans L" w:cs="Times New Roman"/>
      <w:i/>
      <w:iCs/>
      <w:sz w:val="28"/>
      <w:szCs w:val="28"/>
      <w:lang w:val="ro-RO" w:eastAsia="ar-SA"/>
    </w:rPr>
  </w:style>
  <w:style w:type="character" w:customStyle="1" w:styleId="DocumentMapChar">
    <w:name w:val="Document Map Char"/>
    <w:link w:val="DocumentMap"/>
    <w:semiHidden/>
    <w:rsid w:val="00D5393A"/>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D5393A"/>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D5393A"/>
    <w:rPr>
      <w:rFonts w:ascii="Tahoma" w:eastAsia="Times New Roman" w:hAnsi="Tahoma" w:cs="Tahoma"/>
      <w:sz w:val="16"/>
      <w:szCs w:val="16"/>
      <w:lang w:val="ro-RO"/>
    </w:rPr>
  </w:style>
  <w:style w:type="character" w:customStyle="1" w:styleId="CommentTextChar">
    <w:name w:val="Comment Text Char"/>
    <w:link w:val="CommentText"/>
    <w:uiPriority w:val="99"/>
    <w:semiHidden/>
    <w:rsid w:val="00D5393A"/>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D5393A"/>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D5393A"/>
    <w:rPr>
      <w:rFonts w:ascii="Times New Roman" w:eastAsia="Times New Roman" w:hAnsi="Times New Roman" w:cs="Times New Roman"/>
      <w:sz w:val="20"/>
      <w:szCs w:val="20"/>
      <w:lang w:val="ro-RO"/>
    </w:rPr>
  </w:style>
  <w:style w:type="character" w:customStyle="1" w:styleId="CommentSubjectChar">
    <w:name w:val="Comment Subject Char"/>
    <w:link w:val="CommentSubject"/>
    <w:uiPriority w:val="99"/>
    <w:semiHidden/>
    <w:rsid w:val="00D5393A"/>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D5393A"/>
    <w:rPr>
      <w:b/>
      <w:bCs/>
    </w:rPr>
  </w:style>
  <w:style w:type="character" w:customStyle="1" w:styleId="CommentSubjectChar1">
    <w:name w:val="Comment Subject Char1"/>
    <w:basedOn w:val="CommentTextChar1"/>
    <w:uiPriority w:val="99"/>
    <w:semiHidden/>
    <w:rsid w:val="00D5393A"/>
    <w:rPr>
      <w:rFonts w:ascii="Times New Roman" w:eastAsia="Times New Roman" w:hAnsi="Times New Roman" w:cs="Times New Roman"/>
      <w:b/>
      <w:bCs/>
      <w:sz w:val="20"/>
      <w:szCs w:val="20"/>
      <w:lang w:val="ro-RO"/>
    </w:rPr>
  </w:style>
  <w:style w:type="paragraph" w:styleId="BodyTextIndent2">
    <w:name w:val="Body Text Indent 2"/>
    <w:basedOn w:val="Normal"/>
    <w:link w:val="BodyTextIndent2Char"/>
    <w:rsid w:val="00D5393A"/>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D5393A"/>
    <w:rPr>
      <w:rFonts w:ascii="Cambria Math" w:eastAsia="Times New Roman" w:hAnsi="Cambria Math" w:cs="Times New Roman"/>
      <w:sz w:val="24"/>
      <w:szCs w:val="24"/>
      <w:lang w:val="ro-RO" w:eastAsia="ar-SA"/>
    </w:rPr>
  </w:style>
  <w:style w:type="paragraph" w:customStyle="1" w:styleId="WW-Default">
    <w:name w:val="WW-Default"/>
    <w:rsid w:val="00D5393A"/>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D5393A"/>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D5393A"/>
    <w:rPr>
      <w:rFonts w:ascii="Cambria Math" w:eastAsia="Times New Roman" w:hAnsi="Cambria Math" w:cs="Times New Roman"/>
      <w:sz w:val="24"/>
      <w:szCs w:val="24"/>
      <w:lang w:val="ro-RO" w:eastAsia="ar-SA"/>
    </w:rPr>
  </w:style>
  <w:style w:type="paragraph" w:styleId="FootnoteText">
    <w:name w:val="footnote text"/>
    <w:basedOn w:val="Normal"/>
    <w:link w:val="FootnoteTextChar"/>
    <w:uiPriority w:val="99"/>
    <w:semiHidden/>
    <w:rsid w:val="00D5393A"/>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D5393A"/>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D5393A"/>
    <w:pPr>
      <w:suppressAutoHyphens/>
      <w:spacing w:after="120"/>
      <w:ind w:left="283" w:firstLine="0"/>
      <w:jc w:val="left"/>
    </w:pPr>
    <w:rPr>
      <w:rFonts w:ascii="Cambria Math" w:hAnsi="Cambria Math"/>
      <w:sz w:val="24"/>
      <w:szCs w:val="24"/>
      <w:lang w:eastAsia="ar-SA"/>
    </w:rPr>
  </w:style>
  <w:style w:type="character" w:customStyle="1" w:styleId="BodyTextIndentChar">
    <w:name w:val="Body Text Indent Char"/>
    <w:basedOn w:val="DefaultParagraphFont"/>
    <w:link w:val="BodyTextIndent"/>
    <w:rsid w:val="00D5393A"/>
    <w:rPr>
      <w:rFonts w:ascii="Cambria Math" w:eastAsia="Times New Roman" w:hAnsi="Cambria Math" w:cs="Times New Roman"/>
      <w:sz w:val="24"/>
      <w:szCs w:val="24"/>
      <w:lang w:val="ro-RO" w:eastAsia="ar-SA"/>
    </w:rPr>
  </w:style>
  <w:style w:type="paragraph" w:customStyle="1" w:styleId="Normal2">
    <w:name w:val="Normal2"/>
    <w:rsid w:val="00D5393A"/>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D5393A"/>
    <w:pPr>
      <w:spacing w:before="240" w:after="60"/>
    </w:pPr>
    <w:rPr>
      <w:b/>
      <w:i/>
      <w:sz w:val="26"/>
    </w:rPr>
  </w:style>
  <w:style w:type="paragraph" w:customStyle="1" w:styleId="BodyTextIndent1">
    <w:name w:val="Body Text Indent1"/>
    <w:basedOn w:val="WW-Default"/>
    <w:next w:val="WW-Default"/>
    <w:rsid w:val="00D5393A"/>
    <w:rPr>
      <w:rFonts w:cs="Times New Roman"/>
      <w:color w:val="auto"/>
    </w:rPr>
  </w:style>
  <w:style w:type="paragraph" w:styleId="BodyTextIndent3">
    <w:name w:val="Body Text Indent 3"/>
    <w:basedOn w:val="Normal"/>
    <w:link w:val="BodyTextIndent3Char1"/>
    <w:rsid w:val="00D5393A"/>
    <w:pPr>
      <w:suppressAutoHyphens/>
      <w:spacing w:after="120"/>
      <w:ind w:left="360" w:firstLine="0"/>
      <w:jc w:val="left"/>
    </w:pPr>
    <w:rPr>
      <w:rFonts w:ascii="Cambria Math" w:hAnsi="Cambria Math"/>
      <w:sz w:val="16"/>
      <w:szCs w:val="16"/>
      <w:lang w:eastAsia="ar-SA"/>
    </w:rPr>
  </w:style>
  <w:style w:type="character" w:customStyle="1" w:styleId="BodyTextIndent3Char1">
    <w:name w:val="Body Text Indent 3 Char1"/>
    <w:basedOn w:val="DefaultParagraphFont"/>
    <w:link w:val="BodyTextIndent3"/>
    <w:rsid w:val="00D5393A"/>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D5393A"/>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D5393A"/>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D5393A"/>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D5393A"/>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D5393A"/>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D5393A"/>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D5393A"/>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D5393A"/>
    <w:pPr>
      <w:suppressAutoHyphens/>
      <w:spacing w:after="200" w:line="276" w:lineRule="auto"/>
      <w:ind w:left="720" w:firstLine="0"/>
      <w:jc w:val="left"/>
    </w:pPr>
    <w:rPr>
      <w:rFonts w:ascii="Calibri" w:hAnsi="Calibri"/>
      <w:sz w:val="22"/>
      <w:szCs w:val="22"/>
      <w:lang w:eastAsia="ar-SA"/>
    </w:rPr>
  </w:style>
  <w:style w:type="paragraph" w:customStyle="1" w:styleId="Normal1">
    <w:name w:val="Normal+1"/>
    <w:basedOn w:val="Normal"/>
    <w:next w:val="Normal"/>
    <w:rsid w:val="00D5393A"/>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D5393A"/>
  </w:style>
  <w:style w:type="paragraph" w:customStyle="1" w:styleId="TableHeading">
    <w:name w:val="Table Heading"/>
    <w:basedOn w:val="TableContents"/>
    <w:rsid w:val="00D5393A"/>
    <w:pPr>
      <w:jc w:val="center"/>
    </w:pPr>
    <w:rPr>
      <w:b/>
      <w:bCs/>
    </w:rPr>
  </w:style>
  <w:style w:type="paragraph" w:customStyle="1" w:styleId="TOCHeading1">
    <w:name w:val="TOC Heading1"/>
    <w:basedOn w:val="Heading1"/>
    <w:next w:val="Normal"/>
    <w:rsid w:val="00D5393A"/>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D5393A"/>
    <w:pPr>
      <w:spacing w:after="160" w:line="240" w:lineRule="exact"/>
      <w:ind w:firstLine="0"/>
      <w:jc w:val="left"/>
    </w:pPr>
    <w:rPr>
      <w:rFonts w:ascii="Tahoma" w:hAnsi="Tahoma"/>
      <w:sz w:val="24"/>
      <w:szCs w:val="24"/>
    </w:rPr>
  </w:style>
  <w:style w:type="paragraph" w:customStyle="1" w:styleId="a">
    <w:name w:val="Знак"/>
    <w:basedOn w:val="Normal"/>
    <w:rsid w:val="00D5393A"/>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D5393A"/>
    <w:pPr>
      <w:spacing w:after="160" w:line="240" w:lineRule="exact"/>
      <w:ind w:firstLine="0"/>
      <w:jc w:val="left"/>
    </w:pPr>
    <w:rPr>
      <w:rFonts w:ascii="Tahoma" w:hAnsi="Tahoma"/>
      <w:sz w:val="24"/>
      <w:szCs w:val="24"/>
    </w:rPr>
  </w:style>
  <w:style w:type="paragraph" w:customStyle="1" w:styleId="HTMLPreformatted1">
    <w:name w:val="HTML Preformatted1"/>
    <w:basedOn w:val="Normal"/>
    <w:rsid w:val="00D5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eastAsia="ru-RU"/>
    </w:rPr>
  </w:style>
  <w:style w:type="paragraph" w:customStyle="1" w:styleId="CharChar1CharCharCharChar">
    <w:name w:val="Char Char1 Знак Знак Char Char Знак Знак Char Char"/>
    <w:basedOn w:val="Normal"/>
    <w:next w:val="Normal"/>
    <w:rsid w:val="00D5393A"/>
    <w:pPr>
      <w:spacing w:after="160" w:line="240" w:lineRule="exact"/>
      <w:ind w:firstLine="0"/>
      <w:jc w:val="left"/>
    </w:pPr>
    <w:rPr>
      <w:rFonts w:ascii="Tahoma" w:hAnsi="Tahoma"/>
      <w:sz w:val="24"/>
      <w:szCs w:val="24"/>
    </w:rPr>
  </w:style>
  <w:style w:type="paragraph" w:customStyle="1" w:styleId="FoootnoteText">
    <w:name w:val="Foootnote Text"/>
    <w:basedOn w:val="Normal"/>
    <w:link w:val="FoootnoteTextChar"/>
    <w:rsid w:val="00D5393A"/>
    <w:pPr>
      <w:suppressAutoHyphens/>
      <w:autoSpaceDE w:val="0"/>
      <w:ind w:firstLine="0"/>
      <w:jc w:val="left"/>
    </w:pPr>
    <w:rPr>
      <w:lang w:val="en-AU" w:eastAsia="ar-SA"/>
    </w:rPr>
  </w:style>
  <w:style w:type="character" w:customStyle="1" w:styleId="FoootnoteTextChar">
    <w:name w:val="Foootnote Text Char"/>
    <w:link w:val="FoootnoteText"/>
    <w:locked/>
    <w:rsid w:val="00D5393A"/>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D5393A"/>
    <w:pPr>
      <w:spacing w:after="160" w:line="240" w:lineRule="exact"/>
      <w:ind w:firstLine="0"/>
      <w:jc w:val="left"/>
    </w:pPr>
    <w:rPr>
      <w:rFonts w:ascii="Tahoma" w:hAnsi="Tahoma"/>
      <w:sz w:val="24"/>
      <w:szCs w:val="24"/>
    </w:rPr>
  </w:style>
  <w:style w:type="paragraph" w:customStyle="1" w:styleId="CharChar1CharChar">
    <w:name w:val="Char Char1 Знак Знак Char Char"/>
    <w:basedOn w:val="Normal"/>
    <w:next w:val="Normal"/>
    <w:rsid w:val="00D5393A"/>
    <w:pPr>
      <w:spacing w:after="160" w:line="240" w:lineRule="exact"/>
      <w:ind w:firstLine="0"/>
      <w:jc w:val="left"/>
    </w:pPr>
    <w:rPr>
      <w:rFonts w:ascii="Tahoma" w:hAnsi="Tahoma"/>
      <w:sz w:val="24"/>
      <w:szCs w:val="24"/>
    </w:rPr>
  </w:style>
  <w:style w:type="paragraph" w:customStyle="1" w:styleId="CharChar">
    <w:name w:val="Char Char Знак Знак"/>
    <w:basedOn w:val="Normal"/>
    <w:rsid w:val="00D5393A"/>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D5393A"/>
    <w:pPr>
      <w:spacing w:after="160" w:line="240" w:lineRule="exact"/>
      <w:ind w:firstLine="0"/>
      <w:jc w:val="left"/>
    </w:pPr>
    <w:rPr>
      <w:rFonts w:ascii="Tahoma" w:hAnsi="Tahoma"/>
      <w:sz w:val="24"/>
      <w:szCs w:val="24"/>
    </w:rPr>
  </w:style>
  <w:style w:type="paragraph" w:customStyle="1" w:styleId="CharCharCharChar">
    <w:name w:val="Char Char Знак Знак Char Char"/>
    <w:basedOn w:val="Normal"/>
    <w:rsid w:val="00D5393A"/>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D5393A"/>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D5393A"/>
    <w:pPr>
      <w:spacing w:after="160" w:line="240" w:lineRule="exact"/>
      <w:ind w:firstLine="0"/>
      <w:jc w:val="left"/>
    </w:pPr>
    <w:rPr>
      <w:rFonts w:ascii="Tahoma" w:hAnsi="Tahoma"/>
      <w:sz w:val="24"/>
      <w:szCs w:val="24"/>
    </w:rPr>
  </w:style>
  <w:style w:type="paragraph" w:customStyle="1" w:styleId="CharChar0">
    <w:name w:val="Знак Знак Char Char Знак"/>
    <w:basedOn w:val="Normal"/>
    <w:rsid w:val="00D5393A"/>
    <w:pPr>
      <w:spacing w:after="160" w:line="240" w:lineRule="exact"/>
      <w:ind w:firstLine="0"/>
      <w:jc w:val="left"/>
    </w:pPr>
    <w:rPr>
      <w:rFonts w:ascii="Arial" w:eastAsia="Batang" w:hAnsi="Arial" w:cs="Arial"/>
      <w:sz w:val="24"/>
      <w:szCs w:val="24"/>
    </w:rPr>
  </w:style>
  <w:style w:type="character" w:customStyle="1" w:styleId="apple-style-span">
    <w:name w:val="apple-style-span"/>
    <w:rsid w:val="00D5393A"/>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D5393A"/>
    <w:pPr>
      <w:spacing w:after="160" w:line="240" w:lineRule="exact"/>
      <w:ind w:firstLine="0"/>
      <w:jc w:val="left"/>
    </w:pPr>
    <w:rPr>
      <w:rFonts w:ascii="Tahoma" w:hAnsi="Tahoma"/>
      <w:sz w:val="24"/>
      <w:szCs w:val="24"/>
    </w:rPr>
  </w:style>
  <w:style w:type="character" w:customStyle="1" w:styleId="sttalineat">
    <w:name w:val="sttalineat"/>
    <w:rsid w:val="00D5393A"/>
    <w:rPr>
      <w:rFonts w:cs="Times New Roman"/>
    </w:rPr>
  </w:style>
  <w:style w:type="paragraph" w:customStyle="1" w:styleId="Listparagraf1">
    <w:name w:val="Listă paragraf1"/>
    <w:basedOn w:val="Normal"/>
    <w:rsid w:val="00D5393A"/>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D5393A"/>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D5393A"/>
    <w:pPr>
      <w:suppressAutoHyphens/>
      <w:ind w:firstLine="0"/>
      <w:jc w:val="left"/>
    </w:pPr>
    <w:rPr>
      <w:rFonts w:ascii="Cambria Math" w:hAnsi="Cambria Math"/>
      <w:sz w:val="24"/>
      <w:szCs w:val="24"/>
      <w:lang w:eastAsia="ar-SA"/>
    </w:rPr>
  </w:style>
  <w:style w:type="character" w:customStyle="1" w:styleId="EndnoteTextChar">
    <w:name w:val="Endnote Text Char"/>
    <w:basedOn w:val="DefaultParagraphFont"/>
    <w:link w:val="EndnoteText"/>
    <w:semiHidden/>
    <w:rsid w:val="00D5393A"/>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D5393A"/>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D5393A"/>
    <w:rPr>
      <w:rFonts w:ascii="Calibri" w:eastAsia="PMingLiU" w:hAnsi="Calibri" w:cs="Times New Roman"/>
      <w:lang w:val="en-US"/>
    </w:rPr>
  </w:style>
  <w:style w:type="paragraph" w:customStyle="1" w:styleId="FootNote">
    <w:name w:val="FootNote"/>
    <w:basedOn w:val="FootnoteText"/>
    <w:link w:val="FootNoteChar"/>
    <w:rsid w:val="00D5393A"/>
    <w:rPr>
      <w:rFonts w:ascii="Calibri" w:hAnsi="Calibri"/>
      <w:sz w:val="18"/>
    </w:rPr>
  </w:style>
  <w:style w:type="character" w:customStyle="1" w:styleId="FootNoteChar">
    <w:name w:val="FootNote Char"/>
    <w:link w:val="FootNote"/>
    <w:locked/>
    <w:rsid w:val="00D5393A"/>
    <w:rPr>
      <w:rFonts w:ascii="Calibri" w:eastAsia="Times New Roman" w:hAnsi="Calibri" w:cs="Times New Roman"/>
      <w:sz w:val="18"/>
      <w:szCs w:val="20"/>
      <w:lang w:val="en-AU" w:eastAsia="ar-SA"/>
    </w:rPr>
  </w:style>
  <w:style w:type="paragraph" w:customStyle="1" w:styleId="Default">
    <w:name w:val="Default"/>
    <w:rsid w:val="00D5393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D5393A"/>
    <w:pPr>
      <w:suppressAutoHyphens/>
      <w:ind w:firstLine="0"/>
      <w:jc w:val="left"/>
    </w:pPr>
    <w:rPr>
      <w:rFonts w:ascii="Cambria Math" w:hAnsi="Cambria Math"/>
      <w:i/>
      <w:iCs/>
      <w:color w:val="000000"/>
      <w:sz w:val="24"/>
      <w:szCs w:val="24"/>
      <w:lang w:eastAsia="ar-SA"/>
    </w:rPr>
  </w:style>
  <w:style w:type="character" w:customStyle="1" w:styleId="QuoteChar">
    <w:name w:val="Quote Char"/>
    <w:link w:val="Citat1"/>
    <w:locked/>
    <w:rsid w:val="00D5393A"/>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D5393A"/>
    <w:pPr>
      <w:widowControl w:val="0"/>
      <w:adjustRightInd w:val="0"/>
      <w:spacing w:after="160" w:line="240" w:lineRule="exact"/>
      <w:ind w:firstLine="0"/>
    </w:pPr>
    <w:rPr>
      <w:rFonts w:ascii="Verdana" w:hAnsi="Verdana"/>
      <w:lang w:val="en-US"/>
    </w:rPr>
  </w:style>
  <w:style w:type="paragraph" w:customStyle="1" w:styleId="cp">
    <w:name w:val="cp"/>
    <w:basedOn w:val="Normal"/>
    <w:rsid w:val="00D5393A"/>
    <w:pPr>
      <w:ind w:firstLine="0"/>
      <w:jc w:val="center"/>
    </w:pPr>
    <w:rPr>
      <w:b/>
      <w:bCs/>
      <w:sz w:val="24"/>
      <w:szCs w:val="24"/>
      <w:lang w:val="en-US"/>
    </w:rPr>
  </w:style>
  <w:style w:type="paragraph" w:customStyle="1" w:styleId="rg">
    <w:name w:val="rg"/>
    <w:basedOn w:val="Normal"/>
    <w:rsid w:val="00D5393A"/>
    <w:pPr>
      <w:ind w:firstLine="0"/>
      <w:jc w:val="right"/>
    </w:pPr>
    <w:rPr>
      <w:sz w:val="24"/>
      <w:szCs w:val="24"/>
      <w:lang w:val="en-US"/>
    </w:rPr>
  </w:style>
  <w:style w:type="character" w:customStyle="1" w:styleId="docheader">
    <w:name w:val="doc_header"/>
    <w:basedOn w:val="DefaultParagraphFont"/>
    <w:rsid w:val="00D5393A"/>
  </w:style>
  <w:style w:type="character" w:customStyle="1" w:styleId="apple-converted-space">
    <w:name w:val="apple-converted-space"/>
    <w:basedOn w:val="DefaultParagraphFont"/>
    <w:rsid w:val="00D5393A"/>
  </w:style>
  <w:style w:type="character" w:customStyle="1" w:styleId="docheader1">
    <w:name w:val="doc_header1"/>
    <w:rsid w:val="00D5393A"/>
    <w:rPr>
      <w:rFonts w:ascii="Times New Roman" w:hAnsi="Times New Roman" w:cs="Times New Roman" w:hint="default"/>
      <w:b/>
      <w:bCs/>
      <w:color w:val="000000"/>
      <w:sz w:val="24"/>
      <w:szCs w:val="24"/>
    </w:rPr>
  </w:style>
  <w:style w:type="character" w:customStyle="1" w:styleId="st">
    <w:name w:val="st"/>
    <w:basedOn w:val="DefaultParagraphFont"/>
    <w:rsid w:val="00D5393A"/>
  </w:style>
  <w:style w:type="character" w:styleId="CommentReference">
    <w:name w:val="annotation reference"/>
    <w:uiPriority w:val="99"/>
    <w:semiHidden/>
    <w:unhideWhenUsed/>
    <w:rsid w:val="00D5393A"/>
    <w:rPr>
      <w:sz w:val="16"/>
      <w:szCs w:val="16"/>
    </w:rPr>
  </w:style>
  <w:style w:type="character" w:customStyle="1" w:styleId="docbody">
    <w:name w:val="doc_body"/>
    <w:basedOn w:val="DefaultParagraphFont"/>
    <w:rsid w:val="00D5393A"/>
  </w:style>
  <w:style w:type="table" w:styleId="TableGrid">
    <w:name w:val="Table Grid"/>
    <w:basedOn w:val="TableNormal"/>
    <w:uiPriority w:val="59"/>
    <w:rsid w:val="00D5393A"/>
    <w:pPr>
      <w:spacing w:after="0" w:line="240" w:lineRule="auto"/>
    </w:pPr>
    <w:rPr>
      <w:rFonts w:ascii="Calibri" w:eastAsia="Times New Roman" w:hAnsi="Calibri" w:cs="Arial"/>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D5393A"/>
    <w:pPr>
      <w:ind w:firstLine="567"/>
    </w:pPr>
    <w:rPr>
      <w:i/>
      <w:iCs/>
      <w:color w:val="663300"/>
      <w:lang w:eastAsia="ru-RU"/>
    </w:rPr>
  </w:style>
  <w:style w:type="paragraph" w:styleId="HTMLPreformatted">
    <w:name w:val="HTML Preformatted"/>
    <w:basedOn w:val="Normal"/>
    <w:link w:val="HTMLPreformattedChar"/>
    <w:uiPriority w:val="99"/>
    <w:unhideWhenUsed/>
    <w:rsid w:val="00D5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D5393A"/>
    <w:rPr>
      <w:rFonts w:ascii="Courier New" w:eastAsia="Times New Roman" w:hAnsi="Courier New" w:cs="Courier New"/>
      <w:sz w:val="20"/>
      <w:szCs w:val="20"/>
      <w:lang w:val="ro-RO" w:eastAsia="ru-RU"/>
    </w:rPr>
  </w:style>
  <w:style w:type="character" w:customStyle="1" w:styleId="shorttext">
    <w:name w:val="short_text"/>
    <w:basedOn w:val="DefaultParagraphFont"/>
    <w:rsid w:val="00D5393A"/>
  </w:style>
  <w:style w:type="paragraph" w:styleId="NoSpacing">
    <w:name w:val="No Spacing"/>
    <w:uiPriority w:val="1"/>
    <w:qFormat/>
    <w:rsid w:val="00D5393A"/>
    <w:pPr>
      <w:spacing w:after="0" w:line="240" w:lineRule="auto"/>
      <w:ind w:firstLine="709"/>
      <w:jc w:val="both"/>
    </w:pPr>
    <w:rPr>
      <w:rFonts w:ascii="Times New Roman" w:eastAsia="Calibri" w:hAnsi="Times New Roman" w:cs="Arial"/>
      <w:b/>
      <w:sz w:val="24"/>
      <w:lang w:val="en-US"/>
    </w:rPr>
  </w:style>
  <w:style w:type="character" w:styleId="BookTitle">
    <w:name w:val="Book Title"/>
    <w:uiPriority w:val="33"/>
    <w:qFormat/>
    <w:rsid w:val="00D5393A"/>
    <w:rPr>
      <w:b/>
      <w:bCs/>
      <w:smallCaps/>
      <w:spacing w:val="5"/>
    </w:rPr>
  </w:style>
  <w:style w:type="paragraph" w:styleId="BlockText">
    <w:name w:val="Block Text"/>
    <w:basedOn w:val="Normal"/>
    <w:rsid w:val="00D5393A"/>
    <w:pPr>
      <w:widowControl w:val="0"/>
      <w:autoSpaceDE w:val="0"/>
      <w:autoSpaceDN w:val="0"/>
      <w:adjustRightInd w:val="0"/>
      <w:spacing w:before="20" w:line="320" w:lineRule="auto"/>
      <w:ind w:left="680" w:right="600" w:firstLine="0"/>
      <w:jc w:val="center"/>
    </w:pPr>
    <w:rPr>
      <w:b/>
      <w:sz w:val="24"/>
      <w:lang w:eastAsia="ru-RU"/>
    </w:rPr>
  </w:style>
  <w:style w:type="numbering" w:customStyle="1" w:styleId="1">
    <w:name w:val="Нет списка1"/>
    <w:next w:val="NoList"/>
    <w:uiPriority w:val="99"/>
    <w:semiHidden/>
    <w:unhideWhenUsed/>
    <w:rsid w:val="00D5393A"/>
  </w:style>
  <w:style w:type="character" w:customStyle="1" w:styleId="a0">
    <w:name w:val="Сноска_"/>
    <w:link w:val="a1"/>
    <w:rsid w:val="00D5393A"/>
    <w:rPr>
      <w:rFonts w:eastAsia="Times New Roman"/>
      <w:sz w:val="23"/>
      <w:szCs w:val="23"/>
      <w:shd w:val="clear" w:color="auto" w:fill="FFFFFF"/>
    </w:rPr>
  </w:style>
  <w:style w:type="character" w:customStyle="1" w:styleId="2">
    <w:name w:val="Основной текст (2)_"/>
    <w:rsid w:val="00D5393A"/>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D5393A"/>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D5393A"/>
    <w:rPr>
      <w:rFonts w:eastAsia="Times New Roman"/>
      <w:sz w:val="23"/>
      <w:szCs w:val="23"/>
      <w:shd w:val="clear" w:color="auto" w:fill="FFFFFF"/>
    </w:rPr>
  </w:style>
  <w:style w:type="character" w:customStyle="1" w:styleId="a3">
    <w:name w:val="Колонтитул_"/>
    <w:link w:val="a4"/>
    <w:rsid w:val="00D5393A"/>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D5393A"/>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D5393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D5393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D5393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D539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D5393A"/>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D539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D5393A"/>
    <w:rPr>
      <w:rFonts w:eastAsia="Times New Roman"/>
      <w:i/>
      <w:iCs/>
      <w:sz w:val="8"/>
      <w:szCs w:val="8"/>
      <w:shd w:val="clear" w:color="auto" w:fill="FFFFFF"/>
    </w:rPr>
  </w:style>
  <w:style w:type="character" w:customStyle="1" w:styleId="TimesNewRoman115pt">
    <w:name w:val="Колонтитул + Times New Roman;11;5 pt;Полужирный"/>
    <w:rsid w:val="00D5393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D5393A"/>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D5393A"/>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D5393A"/>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D5393A"/>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D5393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D5393A"/>
    <w:rPr>
      <w:rFonts w:ascii="Bookman Old Style" w:eastAsia="Bookman Old Style" w:hAnsi="Bookman Old Style" w:cs="Bookman Old Style"/>
      <w:sz w:val="8"/>
      <w:szCs w:val="8"/>
      <w:shd w:val="clear" w:color="auto" w:fill="FFFFFF"/>
    </w:rPr>
  </w:style>
  <w:style w:type="character" w:customStyle="1" w:styleId="23">
    <w:name w:val="Заголовок №2_"/>
    <w:rsid w:val="00D5393A"/>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D5393A"/>
    <w:rPr>
      <w:rFonts w:ascii="Bookman Old Style" w:eastAsia="Bookman Old Style" w:hAnsi="Bookman Old Style" w:cs="Bookman Old Style"/>
      <w:sz w:val="8"/>
      <w:szCs w:val="8"/>
      <w:shd w:val="clear" w:color="auto" w:fill="FFFFFF"/>
    </w:rPr>
  </w:style>
  <w:style w:type="character" w:customStyle="1" w:styleId="11">
    <w:name w:val="Заголовок №1_"/>
    <w:rsid w:val="00D5393A"/>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D5393A"/>
    <w:rPr>
      <w:rFonts w:ascii="Bookman Old Style" w:eastAsia="Bookman Old Style" w:hAnsi="Bookman Old Style" w:cs="Bookman Old Style"/>
      <w:sz w:val="8"/>
      <w:szCs w:val="8"/>
      <w:shd w:val="clear" w:color="auto" w:fill="FFFFFF"/>
    </w:rPr>
  </w:style>
  <w:style w:type="character" w:customStyle="1" w:styleId="12">
    <w:name w:val="Заголовок №1"/>
    <w:rsid w:val="00D539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D539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D5393A"/>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D5393A"/>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D5393A"/>
    <w:rPr>
      <w:rFonts w:ascii="SimSun" w:eastAsia="SimSun" w:hAnsi="SimSun" w:cs="SimSun"/>
      <w:sz w:val="8"/>
      <w:szCs w:val="8"/>
      <w:shd w:val="clear" w:color="auto" w:fill="FFFFFF"/>
    </w:rPr>
  </w:style>
  <w:style w:type="character" w:customStyle="1" w:styleId="13">
    <w:name w:val="Основной текст (13)_"/>
    <w:link w:val="130"/>
    <w:rsid w:val="00D5393A"/>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D5393A"/>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D5393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D5393A"/>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D5393A"/>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D5393A"/>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D5393A"/>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D5393A"/>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D5393A"/>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D5393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D5393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D5393A"/>
    <w:rPr>
      <w:rFonts w:eastAsia="Times New Roman"/>
      <w:i/>
      <w:iCs/>
      <w:sz w:val="21"/>
      <w:szCs w:val="21"/>
      <w:shd w:val="clear" w:color="auto" w:fill="FFFFFF"/>
    </w:rPr>
  </w:style>
  <w:style w:type="character" w:customStyle="1" w:styleId="141">
    <w:name w:val="Основной текст (14) + Не курсив"/>
    <w:rsid w:val="00D5393A"/>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D5393A"/>
    <w:rPr>
      <w:rFonts w:eastAsia="Times New Roman"/>
      <w:b/>
      <w:bCs/>
      <w:sz w:val="18"/>
      <w:szCs w:val="18"/>
      <w:shd w:val="clear" w:color="auto" w:fill="FFFFFF"/>
    </w:rPr>
  </w:style>
  <w:style w:type="paragraph" w:customStyle="1" w:styleId="a1">
    <w:name w:val="Сноска"/>
    <w:basedOn w:val="Normal"/>
    <w:link w:val="a0"/>
    <w:rsid w:val="00D5393A"/>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D5393A"/>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D5393A"/>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D5393A"/>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D5393A"/>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D5393A"/>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D5393A"/>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D5393A"/>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D5393A"/>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D5393A"/>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D5393A"/>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D5393A"/>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D5393A"/>
    <w:pPr>
      <w:widowControl w:val="0"/>
      <w:spacing w:before="120"/>
      <w:ind w:left="240" w:firstLine="0"/>
      <w:jc w:val="left"/>
    </w:pPr>
    <w:rPr>
      <w:rFonts w:ascii="Calibri" w:eastAsia="Courier New" w:hAnsi="Calibri" w:cs="Courier New"/>
      <w:b/>
      <w:bCs/>
      <w:color w:val="000000"/>
      <w:sz w:val="22"/>
      <w:szCs w:val="22"/>
      <w:lang w:eastAsia="ru-RU"/>
    </w:rPr>
  </w:style>
  <w:style w:type="paragraph" w:styleId="TOC1">
    <w:name w:val="toc 1"/>
    <w:basedOn w:val="Normal"/>
    <w:next w:val="Normal"/>
    <w:autoRedefine/>
    <w:uiPriority w:val="39"/>
    <w:unhideWhenUsed/>
    <w:rsid w:val="00D5393A"/>
    <w:pPr>
      <w:widowControl w:val="0"/>
      <w:spacing w:before="120"/>
      <w:ind w:firstLine="0"/>
      <w:jc w:val="left"/>
    </w:pPr>
    <w:rPr>
      <w:rFonts w:ascii="Calibri" w:eastAsia="Courier New" w:hAnsi="Calibri" w:cs="Courier New"/>
      <w:b/>
      <w:bCs/>
      <w:i/>
      <w:iCs/>
      <w:color w:val="000000"/>
      <w:sz w:val="24"/>
      <w:szCs w:val="24"/>
      <w:lang w:eastAsia="ru-RU"/>
    </w:rPr>
  </w:style>
  <w:style w:type="paragraph" w:styleId="TOC3">
    <w:name w:val="toc 3"/>
    <w:basedOn w:val="Normal"/>
    <w:next w:val="Normal"/>
    <w:autoRedefine/>
    <w:uiPriority w:val="39"/>
    <w:unhideWhenUsed/>
    <w:rsid w:val="00D5393A"/>
    <w:pPr>
      <w:widowControl w:val="0"/>
      <w:ind w:left="480" w:firstLine="0"/>
      <w:jc w:val="left"/>
    </w:pPr>
    <w:rPr>
      <w:rFonts w:ascii="Calibri" w:eastAsia="Courier New" w:hAnsi="Calibri" w:cs="Courier New"/>
      <w:color w:val="000000"/>
      <w:lang w:eastAsia="ru-RU"/>
    </w:rPr>
  </w:style>
  <w:style w:type="paragraph" w:styleId="TOC4">
    <w:name w:val="toc 4"/>
    <w:basedOn w:val="Normal"/>
    <w:next w:val="Normal"/>
    <w:autoRedefine/>
    <w:uiPriority w:val="39"/>
    <w:unhideWhenUsed/>
    <w:rsid w:val="00D5393A"/>
    <w:pPr>
      <w:widowControl w:val="0"/>
      <w:ind w:left="720" w:firstLine="0"/>
      <w:jc w:val="left"/>
    </w:pPr>
    <w:rPr>
      <w:rFonts w:ascii="Calibri" w:eastAsia="Courier New" w:hAnsi="Calibri" w:cs="Courier New"/>
      <w:color w:val="000000"/>
      <w:lang w:eastAsia="ru-RU"/>
    </w:rPr>
  </w:style>
  <w:style w:type="paragraph" w:styleId="TOC5">
    <w:name w:val="toc 5"/>
    <w:basedOn w:val="Normal"/>
    <w:next w:val="Normal"/>
    <w:autoRedefine/>
    <w:uiPriority w:val="39"/>
    <w:unhideWhenUsed/>
    <w:rsid w:val="00D5393A"/>
    <w:pPr>
      <w:widowControl w:val="0"/>
      <w:ind w:left="960" w:firstLine="0"/>
      <w:jc w:val="left"/>
    </w:pPr>
    <w:rPr>
      <w:rFonts w:ascii="Calibri" w:eastAsia="Courier New" w:hAnsi="Calibri" w:cs="Courier New"/>
      <w:color w:val="000000"/>
      <w:lang w:eastAsia="ru-RU"/>
    </w:rPr>
  </w:style>
  <w:style w:type="paragraph" w:styleId="TOC6">
    <w:name w:val="toc 6"/>
    <w:basedOn w:val="Normal"/>
    <w:next w:val="Normal"/>
    <w:autoRedefine/>
    <w:uiPriority w:val="39"/>
    <w:unhideWhenUsed/>
    <w:rsid w:val="00D5393A"/>
    <w:pPr>
      <w:widowControl w:val="0"/>
      <w:ind w:left="1200" w:firstLine="0"/>
      <w:jc w:val="left"/>
    </w:pPr>
    <w:rPr>
      <w:rFonts w:ascii="Calibri" w:eastAsia="Courier New" w:hAnsi="Calibri" w:cs="Courier New"/>
      <w:color w:val="000000"/>
      <w:lang w:eastAsia="ru-RU"/>
    </w:rPr>
  </w:style>
  <w:style w:type="paragraph" w:styleId="TOC7">
    <w:name w:val="toc 7"/>
    <w:basedOn w:val="Normal"/>
    <w:next w:val="Normal"/>
    <w:autoRedefine/>
    <w:uiPriority w:val="39"/>
    <w:unhideWhenUsed/>
    <w:rsid w:val="00D5393A"/>
    <w:pPr>
      <w:widowControl w:val="0"/>
      <w:ind w:left="1440" w:firstLine="0"/>
      <w:jc w:val="left"/>
    </w:pPr>
    <w:rPr>
      <w:rFonts w:ascii="Calibri" w:eastAsia="Courier New" w:hAnsi="Calibri" w:cs="Courier New"/>
      <w:color w:val="000000"/>
      <w:lang w:eastAsia="ru-RU"/>
    </w:rPr>
  </w:style>
  <w:style w:type="paragraph" w:styleId="TOC8">
    <w:name w:val="toc 8"/>
    <w:basedOn w:val="Normal"/>
    <w:next w:val="Normal"/>
    <w:autoRedefine/>
    <w:uiPriority w:val="39"/>
    <w:unhideWhenUsed/>
    <w:rsid w:val="00D5393A"/>
    <w:pPr>
      <w:widowControl w:val="0"/>
      <w:ind w:left="1680" w:firstLine="0"/>
      <w:jc w:val="left"/>
    </w:pPr>
    <w:rPr>
      <w:rFonts w:ascii="Calibri" w:eastAsia="Courier New" w:hAnsi="Calibri" w:cs="Courier New"/>
      <w:color w:val="000000"/>
      <w:lang w:eastAsia="ru-RU"/>
    </w:rPr>
  </w:style>
  <w:style w:type="paragraph" w:styleId="TOC9">
    <w:name w:val="toc 9"/>
    <w:basedOn w:val="Normal"/>
    <w:next w:val="Normal"/>
    <w:autoRedefine/>
    <w:uiPriority w:val="39"/>
    <w:unhideWhenUsed/>
    <w:rsid w:val="00D5393A"/>
    <w:pPr>
      <w:widowControl w:val="0"/>
      <w:ind w:left="1920" w:firstLine="0"/>
      <w:jc w:val="left"/>
    </w:pPr>
    <w:rPr>
      <w:rFonts w:ascii="Calibri" w:eastAsia="Courier New" w:hAnsi="Calibri" w:cs="Courier New"/>
      <w:color w:val="000000"/>
      <w:lang w:eastAsia="ru-RU"/>
    </w:rPr>
  </w:style>
  <w:style w:type="character" w:styleId="FootnoteReference">
    <w:name w:val="footnote reference"/>
    <w:uiPriority w:val="99"/>
    <w:unhideWhenUsed/>
    <w:rsid w:val="00D5393A"/>
    <w:rPr>
      <w:vertAlign w:val="superscript"/>
    </w:rPr>
  </w:style>
  <w:style w:type="character" w:customStyle="1" w:styleId="FontStyle30">
    <w:name w:val="Font Style30"/>
    <w:uiPriority w:val="99"/>
    <w:rsid w:val="00D5393A"/>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D5393A"/>
  </w:style>
  <w:style w:type="paragraph" w:customStyle="1" w:styleId="Pa9">
    <w:name w:val="Pa9"/>
    <w:basedOn w:val="Normal"/>
    <w:next w:val="Normal"/>
    <w:uiPriority w:val="99"/>
    <w:rsid w:val="00D5393A"/>
    <w:pPr>
      <w:autoSpaceDE w:val="0"/>
      <w:autoSpaceDN w:val="0"/>
      <w:adjustRightInd w:val="0"/>
      <w:spacing w:line="221" w:lineRule="atLeast"/>
      <w:ind w:firstLine="0"/>
      <w:jc w:val="left"/>
    </w:pPr>
    <w:rPr>
      <w:rFonts w:ascii="Minion Pro" w:eastAsia="Calibri" w:hAnsi="Minion Pro"/>
      <w:sz w:val="24"/>
      <w:szCs w:val="24"/>
      <w:lang w:eastAsia="ru-RU"/>
    </w:rPr>
  </w:style>
  <w:style w:type="character" w:customStyle="1" w:styleId="docblue">
    <w:name w:val="doc_blue"/>
    <w:basedOn w:val="DefaultParagraphFont"/>
    <w:rsid w:val="00D5393A"/>
  </w:style>
  <w:style w:type="character" w:customStyle="1" w:styleId="docred">
    <w:name w:val="doc_red"/>
    <w:basedOn w:val="DefaultParagraphFont"/>
    <w:rsid w:val="00D5393A"/>
  </w:style>
  <w:style w:type="paragraph" w:customStyle="1" w:styleId="bodytextd">
    <w:name w:val="bodytextd"/>
    <w:basedOn w:val="Normal"/>
    <w:rsid w:val="00D5393A"/>
    <w:pPr>
      <w:spacing w:before="100" w:beforeAutospacing="1" w:after="100" w:afterAutospacing="1"/>
      <w:ind w:firstLine="0"/>
      <w:jc w:val="left"/>
    </w:pPr>
    <w:rPr>
      <w:sz w:val="24"/>
      <w:szCs w:val="24"/>
      <w:lang w:val="en-US"/>
    </w:rPr>
  </w:style>
  <w:style w:type="paragraph" w:customStyle="1" w:styleId="capitolname">
    <w:name w:val="capitolname"/>
    <w:basedOn w:val="Normal"/>
    <w:rsid w:val="00D5393A"/>
    <w:pPr>
      <w:spacing w:before="100" w:beforeAutospacing="1" w:after="100" w:afterAutospacing="1"/>
      <w:ind w:firstLine="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7192</Words>
  <Characters>41001</Characters>
  <Application>Microsoft Office Word</Application>
  <DocSecurity>0</DocSecurity>
  <Lines>341</Lines>
  <Paragraphs>96</Paragraphs>
  <ScaleCrop>false</ScaleCrop>
  <Company/>
  <LinksUpToDate>false</LinksUpToDate>
  <CharactersWithSpaces>48097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2018-08-22T07:34:00Z</dcterms:created>
  <dcterms:modified xsi:type="dcterms:W3CDTF">2018-08-22T07:34:00Z</dcterms:modified>
</cp:coreProperties>
</file>